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4C89084D" w:rsidR="00164C64" w:rsidRPr="003F2679" w:rsidRDefault="00164C64" w:rsidP="003F2679">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28245D" w:rsidRPr="003F2679">
        <w:rPr>
          <w:szCs w:val="24"/>
        </w:rPr>
        <w:t xml:space="preserve"> </w:t>
      </w:r>
      <w:r w:rsidRPr="003F2679">
        <w:rPr>
          <w:szCs w:val="24"/>
        </w:rPr>
        <w:tab/>
      </w:r>
      <w:r w:rsidR="00F40E33" w:rsidRPr="003F2679">
        <w:rPr>
          <w:szCs w:val="24"/>
        </w:rPr>
        <w:t>R2-2</w:t>
      </w:r>
      <w:r w:rsidR="007676FF">
        <w:rPr>
          <w:rFonts w:hint="eastAsia"/>
          <w:szCs w:val="24"/>
        </w:rPr>
        <w:t>3</w:t>
      </w:r>
      <w:r w:rsidR="003310A2" w:rsidRPr="003F2679">
        <w:rPr>
          <w:szCs w:val="24"/>
        </w:rPr>
        <w:t>0</w:t>
      </w:r>
      <w:r w:rsidR="00316C72">
        <w:rPr>
          <w:szCs w:val="24"/>
        </w:rPr>
        <w:t>1803</w:t>
      </w:r>
    </w:p>
    <w:p w14:paraId="17B0E4D7" w14:textId="59AF35EF" w:rsidR="0028245D" w:rsidRPr="003F2679" w:rsidRDefault="007676FF" w:rsidP="003F2679">
      <w:pPr>
        <w:widowControl w:val="0"/>
        <w:tabs>
          <w:tab w:val="left" w:pos="1701"/>
          <w:tab w:val="right" w:pos="9923"/>
        </w:tabs>
        <w:spacing w:before="120" w:line="288" w:lineRule="auto"/>
        <w:rPr>
          <w:rFonts w:ascii="Arial" w:eastAsia="MS Mincho" w:hAnsi="Arial"/>
          <w:b/>
          <w:lang w:eastAsia="en-GB"/>
        </w:rPr>
      </w:pPr>
      <w:r w:rsidRPr="007676FF">
        <w:rPr>
          <w:rFonts w:ascii="Arial" w:eastAsia="宋体" w:hAnsi="Arial" w:cs="Arial"/>
          <w:b/>
          <w:lang w:val="de-DE"/>
        </w:rPr>
        <w:t>Athe</w:t>
      </w:r>
      <w:r w:rsidR="00B35D88">
        <w:rPr>
          <w:rFonts w:ascii="Arial" w:eastAsia="宋体" w:hAnsi="Arial" w:cs="Arial"/>
          <w:b/>
          <w:lang w:val="de-DE"/>
        </w:rPr>
        <w:t>ns, Greece, February-March, 202</w:t>
      </w:r>
      <w:r w:rsidR="00B35D88">
        <w:rPr>
          <w:rFonts w:ascii="Arial" w:eastAsia="宋体" w:hAnsi="Arial" w:cs="Arial" w:hint="eastAsia"/>
          <w:b/>
          <w:lang w:val="de-DE"/>
        </w:rPr>
        <w:t>3</w:t>
      </w:r>
    </w:p>
    <w:p w14:paraId="484C8478" w14:textId="77777777" w:rsidR="00E90E49" w:rsidRPr="003F2679" w:rsidRDefault="00E90E49" w:rsidP="003F2679">
      <w:pPr>
        <w:pStyle w:val="3GPPHeader"/>
        <w:spacing w:line="288" w:lineRule="auto"/>
        <w:rPr>
          <w:szCs w:val="24"/>
        </w:rPr>
      </w:pPr>
    </w:p>
    <w:p w14:paraId="7F4474A6" w14:textId="68923D48"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B35D88">
        <w:rPr>
          <w:rFonts w:hint="eastAsia"/>
          <w:szCs w:val="24"/>
        </w:rPr>
        <w:t>8</w:t>
      </w:r>
      <w:r w:rsidR="0028245D" w:rsidRPr="003F2679">
        <w:rPr>
          <w:rFonts w:hint="eastAsia"/>
          <w:szCs w:val="24"/>
        </w:rPr>
        <w:t>.</w:t>
      </w:r>
      <w:r w:rsidR="00E4520F">
        <w:rPr>
          <w:rFonts w:hint="eastAsia"/>
          <w:szCs w:val="24"/>
        </w:rPr>
        <w:t>1</w:t>
      </w:r>
      <w:r w:rsidR="00E4520F">
        <w:rPr>
          <w:szCs w:val="24"/>
        </w:rPr>
        <w:t>4</w:t>
      </w:r>
      <w:r w:rsidR="00A95AA7">
        <w:rPr>
          <w:rFonts w:hint="eastAsia"/>
          <w:szCs w:val="24"/>
        </w:rPr>
        <w:t>.</w:t>
      </w:r>
      <w:r w:rsidR="00A95AA7">
        <w:rPr>
          <w:szCs w:val="24"/>
        </w:rPr>
        <w:t>5</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300713A3"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on </w:t>
      </w:r>
      <w:r w:rsidR="009B6FD4">
        <w:rPr>
          <w:szCs w:val="24"/>
        </w:rPr>
        <w:t>the continuity of</w:t>
      </w:r>
      <w:r w:rsidR="00A95AA7">
        <w:rPr>
          <w:szCs w:val="24"/>
        </w:rPr>
        <w:t xml:space="preserve"> QoE measurement </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39335591" w14:textId="5957F5E1" w:rsidR="00106026" w:rsidRPr="00106026" w:rsidRDefault="00A95AA7" w:rsidP="00B35D88">
      <w:pPr>
        <w:pStyle w:val="a8"/>
        <w:spacing w:line="288" w:lineRule="auto"/>
        <w:rPr>
          <w:rFonts w:ascii="Times New Roman" w:hAnsi="Times New Roman"/>
          <w:sz w:val="22"/>
          <w:szCs w:val="22"/>
        </w:rPr>
      </w:pPr>
      <w:r w:rsidRPr="00106026">
        <w:rPr>
          <w:rFonts w:ascii="Times New Roman" w:hAnsi="Times New Roman"/>
          <w:sz w:val="22"/>
          <w:szCs w:val="22"/>
        </w:rPr>
        <w:t>In Rel-17, the basic mechanism for triggering, configuration, collection, mobility support and reporting of QoE measurement have been specified. Besides, the QoE meas</w:t>
      </w:r>
      <w:r w:rsidR="00A613E7">
        <w:rPr>
          <w:rFonts w:ascii="Times New Roman" w:hAnsi="Times New Roman"/>
          <w:sz w:val="22"/>
          <w:szCs w:val="22"/>
        </w:rPr>
        <w:t>urement is also supported in E-UTRAN</w:t>
      </w:r>
      <w:r w:rsidRPr="00106026">
        <w:rPr>
          <w:rFonts w:ascii="Times New Roman" w:hAnsi="Times New Roman"/>
          <w:sz w:val="22"/>
          <w:szCs w:val="22"/>
        </w:rPr>
        <w:t xml:space="preserve">. But </w:t>
      </w:r>
      <w:r w:rsidR="00106026" w:rsidRPr="00106026">
        <w:rPr>
          <w:rFonts w:ascii="Times New Roman" w:hAnsi="Times New Roman"/>
          <w:sz w:val="22"/>
          <w:szCs w:val="22"/>
        </w:rPr>
        <w:t xml:space="preserve">because of the difference of QoE measurement and report mechanism between LTE and NR, there exists some issues on the continuity of QoE measurement job for streaming and MTSI service during </w:t>
      </w:r>
      <w:r w:rsidRPr="00106026">
        <w:rPr>
          <w:rFonts w:ascii="Times New Roman" w:hAnsi="Times New Roman"/>
          <w:sz w:val="22"/>
          <w:szCs w:val="22"/>
        </w:rPr>
        <w:t>intra-5GC inter RAT handover process.</w:t>
      </w:r>
      <w:r w:rsidR="00106026" w:rsidRPr="00106026">
        <w:rPr>
          <w:rFonts w:ascii="Times New Roman" w:hAnsi="Times New Roman"/>
          <w:sz w:val="22"/>
          <w:szCs w:val="22"/>
        </w:rPr>
        <w:t xml:space="preserve"> According to the WID in R18</w:t>
      </w:r>
      <w:r w:rsidR="00D47B15">
        <w:rPr>
          <w:rFonts w:ascii="Times New Roman" w:hAnsi="Times New Roman"/>
          <w:sz w:val="22"/>
          <w:szCs w:val="22"/>
        </w:rPr>
        <w:t xml:space="preserve"> [1]</w:t>
      </w:r>
      <w:r w:rsidR="00106026" w:rsidRPr="00106026">
        <w:rPr>
          <w:rFonts w:ascii="Times New Roman" w:hAnsi="Times New Roman"/>
          <w:sz w:val="22"/>
          <w:szCs w:val="22"/>
        </w:rPr>
        <w:t>, this issues need to discussed and resolved.</w:t>
      </w:r>
    </w:p>
    <w:tbl>
      <w:tblPr>
        <w:tblStyle w:val="afa"/>
        <w:tblW w:w="0" w:type="auto"/>
        <w:tblLook w:val="04A0" w:firstRow="1" w:lastRow="0" w:firstColumn="1" w:lastColumn="0" w:noHBand="0" w:noVBand="1"/>
      </w:tblPr>
      <w:tblGrid>
        <w:gridCol w:w="9629"/>
      </w:tblGrid>
      <w:tr w:rsidR="00106026" w14:paraId="6AC0F7C2" w14:textId="77777777" w:rsidTr="00106026">
        <w:tc>
          <w:tcPr>
            <w:tcW w:w="9855" w:type="dxa"/>
          </w:tcPr>
          <w:p w14:paraId="4857C8D9" w14:textId="20DCC40E" w:rsidR="00106026" w:rsidRPr="00106026" w:rsidRDefault="00106026" w:rsidP="00106026">
            <w:pPr>
              <w:numPr>
                <w:ilvl w:val="0"/>
                <w:numId w:val="23"/>
              </w:numPr>
              <w:overflowPunct w:val="0"/>
              <w:autoSpaceDE w:val="0"/>
              <w:autoSpaceDN w:val="0"/>
              <w:adjustRightInd w:val="0"/>
              <w:spacing w:beforeLines="50" w:before="120"/>
              <w:jc w:val="both"/>
              <w:textAlignment w:val="baseline"/>
              <w:rPr>
                <w:bCs/>
                <w:sz w:val="22"/>
                <w:szCs w:val="22"/>
              </w:rPr>
            </w:pPr>
            <w:r w:rsidRPr="00106026">
              <w:rPr>
                <w:sz w:val="22"/>
                <w:szCs w:val="22"/>
              </w:rPr>
              <w:t>Support the continuity of</w:t>
            </w:r>
            <w:r w:rsidRPr="00106026">
              <w:rPr>
                <w:rFonts w:hint="eastAsia"/>
                <w:sz w:val="22"/>
                <w:szCs w:val="22"/>
                <w:lang w:val="en-US"/>
              </w:rPr>
              <w:t xml:space="preserve"> legacy</w:t>
            </w:r>
            <w:r w:rsidRPr="00106026">
              <w:rPr>
                <w:sz w:val="22"/>
                <w:szCs w:val="22"/>
              </w:rPr>
              <w:t xml:space="preserve"> QoE measurement job</w:t>
            </w:r>
            <w:r w:rsidRPr="00106026">
              <w:rPr>
                <w:rFonts w:hint="eastAsia"/>
                <w:sz w:val="22"/>
                <w:szCs w:val="22"/>
                <w:lang w:val="en-US"/>
              </w:rPr>
              <w:t xml:space="preserve"> for </w:t>
            </w:r>
            <w:r w:rsidRPr="00106026">
              <w:rPr>
                <w:rFonts w:hint="eastAsia"/>
                <w:sz w:val="22"/>
                <w:szCs w:val="22"/>
              </w:rPr>
              <w:t>streaming and MTSI service</w:t>
            </w:r>
            <w:r w:rsidRPr="00106026">
              <w:rPr>
                <w:rFonts w:hint="eastAsia"/>
                <w:sz w:val="22"/>
                <w:szCs w:val="22"/>
                <w:lang w:val="en-US"/>
              </w:rPr>
              <w:t xml:space="preserve"> </w:t>
            </w:r>
            <w:r w:rsidRPr="00106026">
              <w:rPr>
                <w:sz w:val="22"/>
                <w:szCs w:val="22"/>
              </w:rPr>
              <w:t>during</w:t>
            </w:r>
            <w:r w:rsidRPr="00106026">
              <w:rPr>
                <w:rFonts w:hint="eastAsia"/>
                <w:sz w:val="22"/>
                <w:szCs w:val="22"/>
                <w:lang w:val="en-US"/>
              </w:rPr>
              <w:t xml:space="preserve"> intra-5GC</w:t>
            </w:r>
            <w:r w:rsidRPr="00106026">
              <w:rPr>
                <w:sz w:val="22"/>
                <w:szCs w:val="22"/>
              </w:rPr>
              <w:t xml:space="preserve"> inter-RAT handover process</w:t>
            </w:r>
            <w:r w:rsidRPr="00106026">
              <w:rPr>
                <w:bCs/>
                <w:sz w:val="22"/>
                <w:szCs w:val="22"/>
              </w:rPr>
              <w:t xml:space="preserve"> [RAN</w:t>
            </w:r>
            <w:r w:rsidRPr="00106026">
              <w:rPr>
                <w:rFonts w:hint="eastAsia"/>
                <w:bCs/>
                <w:sz w:val="22"/>
                <w:szCs w:val="22"/>
                <w:lang w:val="en-US"/>
              </w:rPr>
              <w:t>2</w:t>
            </w:r>
            <w:r w:rsidRPr="00106026">
              <w:rPr>
                <w:bCs/>
                <w:sz w:val="22"/>
                <w:szCs w:val="22"/>
              </w:rPr>
              <w:t>, RAN</w:t>
            </w:r>
            <w:r w:rsidRPr="00106026">
              <w:rPr>
                <w:rFonts w:hint="eastAsia"/>
                <w:bCs/>
                <w:sz w:val="22"/>
                <w:szCs w:val="22"/>
                <w:lang w:val="en-US"/>
              </w:rPr>
              <w:t>3]</w:t>
            </w:r>
            <w:r w:rsidRPr="00106026">
              <w:rPr>
                <w:sz w:val="22"/>
                <w:szCs w:val="22"/>
              </w:rPr>
              <w:t>.</w:t>
            </w:r>
          </w:p>
        </w:tc>
      </w:tr>
    </w:tbl>
    <w:p w14:paraId="1109AF85" w14:textId="738A9B92" w:rsidR="00A95AA7" w:rsidRPr="00106026" w:rsidRDefault="00106026" w:rsidP="00B35D88">
      <w:pPr>
        <w:pStyle w:val="a8"/>
        <w:spacing w:line="288" w:lineRule="auto"/>
        <w:rPr>
          <w:rFonts w:ascii="Times New Roman" w:hAnsi="Times New Roman"/>
          <w:sz w:val="22"/>
          <w:szCs w:val="22"/>
        </w:rPr>
      </w:pPr>
      <w:r w:rsidRPr="00106026">
        <w:rPr>
          <w:rFonts w:ascii="Times New Roman" w:hAnsi="Times New Roman"/>
          <w:sz w:val="22"/>
          <w:szCs w:val="22"/>
        </w:rPr>
        <w:t>In this paper, we will provide our analysis and our opinions on this issue.</w:t>
      </w:r>
    </w:p>
    <w:p w14:paraId="59A20951" w14:textId="62089AD4" w:rsidR="005E3FE1" w:rsidRPr="00CB0891" w:rsidRDefault="00230D18" w:rsidP="00F953C7">
      <w:pPr>
        <w:pStyle w:val="1"/>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368D0D4A" w14:textId="213BF581" w:rsidR="00106026" w:rsidRDefault="00A613E7" w:rsidP="005D52A7">
      <w:pPr>
        <w:pStyle w:val="a8"/>
        <w:spacing w:line="288" w:lineRule="auto"/>
        <w:rPr>
          <w:rFonts w:ascii="Times New Roman" w:hAnsi="Times New Roman"/>
          <w:sz w:val="22"/>
          <w:szCs w:val="22"/>
        </w:rPr>
      </w:pPr>
      <w:r>
        <w:rPr>
          <w:rFonts w:ascii="Times New Roman" w:hAnsi="Times New Roman"/>
          <w:sz w:val="22"/>
          <w:szCs w:val="22"/>
        </w:rPr>
        <w:t>In E-UTRAN</w:t>
      </w:r>
      <w:r w:rsidR="00106026">
        <w:rPr>
          <w:rFonts w:ascii="Times New Roman" w:hAnsi="Times New Roman"/>
          <w:sz w:val="22"/>
          <w:szCs w:val="22"/>
        </w:rPr>
        <w:t xml:space="preserve">, </w:t>
      </w:r>
      <w:r w:rsidR="006D3069">
        <w:rPr>
          <w:rFonts w:ascii="Times New Roman" w:hAnsi="Times New Roman"/>
          <w:sz w:val="22"/>
          <w:szCs w:val="22"/>
        </w:rPr>
        <w:t>the application layer measurement collection supports the Streaming service and MTSI services. And both signalling and managemen</w:t>
      </w:r>
      <w:r w:rsidR="00DB680B">
        <w:rPr>
          <w:rFonts w:ascii="Times New Roman" w:hAnsi="Times New Roman"/>
          <w:sz w:val="22"/>
          <w:szCs w:val="22"/>
        </w:rPr>
        <w:t>t based QoE are allowed which are</w:t>
      </w:r>
      <w:r w:rsidR="006D3069">
        <w:rPr>
          <w:rFonts w:ascii="Times New Roman" w:hAnsi="Times New Roman"/>
          <w:sz w:val="22"/>
          <w:szCs w:val="22"/>
        </w:rPr>
        <w:t xml:space="preserve"> also supported in NR. But there are also </w:t>
      </w:r>
      <w:r>
        <w:rPr>
          <w:rFonts w:ascii="Times New Roman" w:hAnsi="Times New Roman"/>
          <w:sz w:val="22"/>
          <w:szCs w:val="22"/>
        </w:rPr>
        <w:t>some difference between E-UTRAN</w:t>
      </w:r>
      <w:r w:rsidR="006D3069">
        <w:rPr>
          <w:rFonts w:ascii="Times New Roman" w:hAnsi="Times New Roman"/>
          <w:sz w:val="22"/>
          <w:szCs w:val="22"/>
        </w:rPr>
        <w:t xml:space="preserve"> and NR.</w:t>
      </w:r>
    </w:p>
    <w:p w14:paraId="60543056" w14:textId="2F71260B" w:rsidR="006D3069" w:rsidRDefault="006D3069" w:rsidP="005D52A7">
      <w:pPr>
        <w:pStyle w:val="a8"/>
        <w:spacing w:line="288" w:lineRule="auto"/>
        <w:rPr>
          <w:rFonts w:ascii="Times New Roman" w:hAnsi="Times New Roman"/>
          <w:sz w:val="22"/>
          <w:szCs w:val="22"/>
        </w:rPr>
      </w:pPr>
      <w:r>
        <w:rPr>
          <w:rFonts w:ascii="Times New Roman" w:hAnsi="Times New Roman"/>
          <w:sz w:val="22"/>
          <w:szCs w:val="22"/>
        </w:rPr>
        <w:t>According to the TS 36.331</w:t>
      </w:r>
      <w:r w:rsidR="00F17EE0">
        <w:rPr>
          <w:rFonts w:ascii="Times New Roman" w:hAnsi="Times New Roman"/>
          <w:sz w:val="22"/>
          <w:szCs w:val="22"/>
        </w:rPr>
        <w:t xml:space="preserve"> [2]</w:t>
      </w:r>
      <w:r>
        <w:rPr>
          <w:rFonts w:ascii="Times New Roman" w:hAnsi="Times New Roman"/>
          <w:sz w:val="22"/>
          <w:szCs w:val="22"/>
        </w:rPr>
        <w:t>, the content of QoE configuration and QoE report</w:t>
      </w:r>
      <w:r w:rsidR="00DB680B">
        <w:rPr>
          <w:rFonts w:ascii="Times New Roman" w:hAnsi="Times New Roman"/>
          <w:sz w:val="22"/>
          <w:szCs w:val="22"/>
        </w:rPr>
        <w:t xml:space="preserve"> in E-UTRAN are</w:t>
      </w:r>
      <w:r>
        <w:rPr>
          <w:rFonts w:ascii="Times New Roman" w:hAnsi="Times New Roman"/>
          <w:sz w:val="22"/>
          <w:szCs w:val="22"/>
        </w:rPr>
        <w:t xml:space="preserve"> shown as below:</w:t>
      </w:r>
    </w:p>
    <w:p w14:paraId="175AF248" w14:textId="59EE093A" w:rsidR="00A613E7" w:rsidRPr="00A613E7" w:rsidRDefault="00A613E7" w:rsidP="00A613E7">
      <w:pPr>
        <w:pStyle w:val="a8"/>
        <w:spacing w:line="288" w:lineRule="auto"/>
        <w:rPr>
          <w:rFonts w:ascii="Times New Roman" w:hAnsi="Times New Roman"/>
          <w:i/>
          <w:sz w:val="22"/>
          <w:szCs w:val="22"/>
          <w:u w:val="single"/>
        </w:rPr>
      </w:pPr>
      <w:r>
        <w:rPr>
          <w:rFonts w:ascii="Times New Roman" w:hAnsi="Times New Roman"/>
          <w:i/>
          <w:sz w:val="22"/>
          <w:szCs w:val="22"/>
          <w:u w:val="single"/>
        </w:rPr>
        <w:t>QoE configuration</w:t>
      </w:r>
      <w:r w:rsidR="00DB680B">
        <w:rPr>
          <w:rFonts w:ascii="Times New Roman" w:hAnsi="Times New Roman"/>
          <w:i/>
          <w:sz w:val="22"/>
          <w:szCs w:val="22"/>
          <w:u w:val="single"/>
        </w:rPr>
        <w:t xml:space="preserve"> in E-UTRAN</w:t>
      </w:r>
    </w:p>
    <w:p w14:paraId="03B5D798" w14:textId="77777777" w:rsidR="00A613E7" w:rsidRPr="004F2C0E" w:rsidRDefault="00A613E7" w:rsidP="00A613E7">
      <w:pPr>
        <w:pStyle w:val="PL"/>
      </w:pPr>
      <w:r w:rsidRPr="004F2C0E">
        <w:t>measConfigAppLayer-r15</w:t>
      </w:r>
      <w:r w:rsidRPr="004F2C0E">
        <w:tab/>
      </w:r>
      <w:r w:rsidRPr="004F2C0E">
        <w:tab/>
        <w:t>CHOICE{</w:t>
      </w:r>
    </w:p>
    <w:p w14:paraId="721C9431" w14:textId="77777777" w:rsidR="00A613E7" w:rsidRPr="004F2C0E" w:rsidRDefault="00A613E7" w:rsidP="00A613E7">
      <w:pPr>
        <w:pStyle w:val="PL"/>
      </w:pPr>
      <w:r w:rsidRPr="004F2C0E">
        <w:tab/>
      </w:r>
      <w:r w:rsidRPr="004F2C0E">
        <w:tab/>
      </w:r>
      <w:r w:rsidRPr="004F2C0E">
        <w:tab/>
        <w:t>release</w:t>
      </w:r>
      <w:r w:rsidRPr="004F2C0E">
        <w:tab/>
      </w:r>
      <w:r w:rsidRPr="004F2C0E">
        <w:tab/>
      </w:r>
      <w:r w:rsidRPr="004F2C0E">
        <w:tab/>
      </w:r>
      <w:r w:rsidRPr="004F2C0E">
        <w:tab/>
      </w:r>
      <w:r w:rsidRPr="004F2C0E">
        <w:tab/>
        <w:t>NULL,</w:t>
      </w:r>
    </w:p>
    <w:p w14:paraId="4D6E21EC" w14:textId="77777777" w:rsidR="00A613E7" w:rsidRPr="004F2C0E" w:rsidRDefault="00A613E7" w:rsidP="00A613E7">
      <w:pPr>
        <w:pStyle w:val="PL"/>
      </w:pPr>
      <w:r w:rsidRPr="004F2C0E">
        <w:tab/>
      </w:r>
      <w:r w:rsidRPr="004F2C0E">
        <w:tab/>
      </w:r>
      <w:r w:rsidRPr="004F2C0E">
        <w:tab/>
        <w:t>setup</w:t>
      </w:r>
      <w:r w:rsidRPr="004F2C0E">
        <w:tab/>
      </w:r>
      <w:r w:rsidRPr="004F2C0E">
        <w:tab/>
      </w:r>
      <w:r w:rsidRPr="004F2C0E">
        <w:tab/>
      </w:r>
      <w:r w:rsidRPr="004F2C0E">
        <w:tab/>
      </w:r>
      <w:r w:rsidRPr="004F2C0E">
        <w:tab/>
        <w:t>SEQUENCE{</w:t>
      </w:r>
    </w:p>
    <w:p w14:paraId="151839F9" w14:textId="77777777" w:rsidR="00A613E7" w:rsidRPr="004F2C0E" w:rsidRDefault="00A613E7" w:rsidP="00A613E7">
      <w:pPr>
        <w:pStyle w:val="PL"/>
      </w:pPr>
      <w:r w:rsidRPr="004F2C0E">
        <w:tab/>
      </w:r>
      <w:r w:rsidRPr="004F2C0E">
        <w:tab/>
      </w:r>
      <w:r w:rsidRPr="004F2C0E">
        <w:tab/>
      </w:r>
      <w:r w:rsidRPr="004F2C0E">
        <w:tab/>
        <w:t>measConfigAppLayerContainer-r15</w:t>
      </w:r>
      <w:r w:rsidRPr="004F2C0E">
        <w:tab/>
      </w:r>
      <w:r w:rsidRPr="004F2C0E">
        <w:tab/>
        <w:t>OCTET STRING (SIZE(1..1000)),</w:t>
      </w:r>
    </w:p>
    <w:p w14:paraId="5D74B3C3" w14:textId="77777777" w:rsidR="00A613E7" w:rsidRPr="004F2C0E" w:rsidRDefault="00A613E7" w:rsidP="00A613E7">
      <w:pPr>
        <w:pStyle w:val="PL"/>
      </w:pPr>
      <w:r w:rsidRPr="004F2C0E">
        <w:tab/>
      </w:r>
      <w:r w:rsidRPr="004F2C0E">
        <w:tab/>
      </w:r>
      <w:r w:rsidRPr="004F2C0E">
        <w:tab/>
      </w:r>
      <w:r w:rsidRPr="004F2C0E">
        <w:tab/>
      </w:r>
      <w:r w:rsidRPr="00DB680B">
        <w:rPr>
          <w:highlight w:val="yellow"/>
        </w:rPr>
        <w:t>serviceType-r15</w:t>
      </w:r>
      <w:r w:rsidRPr="00DB680B">
        <w:rPr>
          <w:highlight w:val="yellow"/>
        </w:rPr>
        <w:tab/>
      </w:r>
      <w:r w:rsidRPr="00DB680B">
        <w:rPr>
          <w:highlight w:val="yellow"/>
        </w:rPr>
        <w:tab/>
      </w:r>
      <w:r w:rsidRPr="00DB680B">
        <w:rPr>
          <w:highlight w:val="yellow"/>
        </w:rPr>
        <w:tab/>
      </w:r>
      <w:r w:rsidRPr="00DB680B">
        <w:rPr>
          <w:highlight w:val="yellow"/>
        </w:rPr>
        <w:tab/>
      </w:r>
      <w:r w:rsidRPr="00DB680B">
        <w:rPr>
          <w:highlight w:val="yellow"/>
        </w:rPr>
        <w:tab/>
      </w:r>
      <w:r w:rsidRPr="00DB680B">
        <w:rPr>
          <w:highlight w:val="yellow"/>
        </w:rPr>
        <w:tab/>
        <w:t>ENUMERATED {qoe, qoemtsi, spare6, spare5, spare4, spare3, spare2, spare1}</w:t>
      </w:r>
    </w:p>
    <w:p w14:paraId="6121236B" w14:textId="77777777" w:rsidR="00A613E7" w:rsidRPr="004F2C0E" w:rsidRDefault="00A613E7" w:rsidP="00A613E7">
      <w:pPr>
        <w:pStyle w:val="PL"/>
      </w:pPr>
      <w:r w:rsidRPr="004F2C0E">
        <w:tab/>
      </w:r>
      <w:r w:rsidRPr="004F2C0E">
        <w:tab/>
      </w:r>
      <w:r w:rsidRPr="004F2C0E">
        <w:tab/>
        <w:t>}</w:t>
      </w:r>
    </w:p>
    <w:p w14:paraId="4F58A912" w14:textId="77777777" w:rsidR="00A613E7" w:rsidRDefault="00A613E7" w:rsidP="00A613E7">
      <w:pPr>
        <w:pStyle w:val="PL"/>
      </w:pPr>
      <w:r w:rsidRPr="004F2C0E">
        <w:tab/>
      </w:r>
      <w:r w:rsidRPr="004F2C0E">
        <w:tab/>
        <w:t>}</w:t>
      </w:r>
      <w:r w:rsidRPr="004F2C0E">
        <w:tab/>
        <w:t>OPTIONAL,</w:t>
      </w:r>
      <w:r w:rsidRPr="004F2C0E">
        <w:tab/>
        <w:t>-- Need ON</w:t>
      </w:r>
      <w:r w:rsidRPr="004F2C0E">
        <w:tab/>
      </w:r>
    </w:p>
    <w:p w14:paraId="15214B9A" w14:textId="77777777" w:rsidR="00A613E7" w:rsidRDefault="00A613E7" w:rsidP="005D52A7">
      <w:pPr>
        <w:pStyle w:val="a8"/>
        <w:spacing w:line="288" w:lineRule="auto"/>
        <w:rPr>
          <w:rFonts w:ascii="Times New Roman" w:hAnsi="Times New Roman" w:hint="eastAsia"/>
          <w:i/>
          <w:sz w:val="22"/>
          <w:szCs w:val="22"/>
          <w:u w:val="single"/>
          <w:lang w:val="sv-S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13E7" w:rsidRPr="00E136FF" w14:paraId="4F321D40" w14:textId="77777777" w:rsidTr="00DD2FA2">
        <w:trPr>
          <w:cantSplit/>
          <w:tblHeader/>
        </w:trPr>
        <w:tc>
          <w:tcPr>
            <w:tcW w:w="9639" w:type="dxa"/>
          </w:tcPr>
          <w:p w14:paraId="4466BC07" w14:textId="77777777" w:rsidR="00A613E7" w:rsidRPr="00E136FF" w:rsidRDefault="00A613E7" w:rsidP="00DD2FA2">
            <w:pPr>
              <w:pStyle w:val="TAL"/>
              <w:rPr>
                <w:b/>
                <w:bCs/>
                <w:i/>
                <w:noProof/>
                <w:lang w:eastAsia="zh-CN"/>
              </w:rPr>
            </w:pPr>
            <w:r w:rsidRPr="00E136FF">
              <w:rPr>
                <w:b/>
                <w:bCs/>
                <w:i/>
                <w:noProof/>
                <w:lang w:eastAsia="zh-CN"/>
              </w:rPr>
              <w:t>measConfigAppLayerContainer</w:t>
            </w:r>
          </w:p>
          <w:p w14:paraId="344827F8" w14:textId="77777777" w:rsidR="00A613E7" w:rsidRPr="00E136FF" w:rsidRDefault="00A613E7" w:rsidP="00DD2FA2">
            <w:pPr>
              <w:pStyle w:val="TAL"/>
              <w:rPr>
                <w:b/>
                <w:i/>
                <w:lang w:eastAsia="en-GB"/>
              </w:rPr>
            </w:pPr>
            <w:r w:rsidRPr="00E136FF">
              <w:rPr>
                <w:lang w:eastAsia="zh-CN"/>
              </w:rPr>
              <w:t xml:space="preserve">The field contains configuration of application layer measurements, see Annex L (normative) in TS 26.247 [90] </w:t>
            </w:r>
            <w:r w:rsidRPr="00E136FF">
              <w:t>and clause 16.5 in TS 26.114 [99]</w:t>
            </w:r>
            <w:r w:rsidRPr="00E136FF">
              <w:rPr>
                <w:lang w:eastAsia="zh-CN"/>
              </w:rPr>
              <w:t>.</w:t>
            </w:r>
          </w:p>
        </w:tc>
      </w:tr>
      <w:tr w:rsidR="00A613E7" w:rsidRPr="00E136FF" w14:paraId="6F75EE6A" w14:textId="77777777" w:rsidTr="00DD2FA2">
        <w:trPr>
          <w:cantSplit/>
          <w:tblHeader/>
        </w:trPr>
        <w:tc>
          <w:tcPr>
            <w:tcW w:w="9639" w:type="dxa"/>
          </w:tcPr>
          <w:p w14:paraId="5098F704" w14:textId="77777777" w:rsidR="00A613E7" w:rsidRPr="00E136FF" w:rsidRDefault="00A613E7" w:rsidP="00DD2FA2">
            <w:pPr>
              <w:pStyle w:val="TAL"/>
              <w:widowControl w:val="0"/>
              <w:tabs>
                <w:tab w:val="right" w:leader="dot" w:pos="9639"/>
              </w:tabs>
              <w:ind w:left="1701" w:right="425" w:hanging="1701"/>
              <w:rPr>
                <w:b/>
                <w:i/>
                <w:lang w:eastAsia="en-GB"/>
              </w:rPr>
            </w:pPr>
            <w:r w:rsidRPr="00E136FF">
              <w:rPr>
                <w:b/>
                <w:bCs/>
                <w:i/>
                <w:noProof/>
                <w:lang w:eastAsia="en-GB"/>
              </w:rPr>
              <w:t>serviceType</w:t>
            </w:r>
          </w:p>
          <w:p w14:paraId="17493B55" w14:textId="77777777" w:rsidR="00A613E7" w:rsidRPr="00E136FF" w:rsidRDefault="00A613E7" w:rsidP="00DD2FA2">
            <w:pPr>
              <w:pStyle w:val="TAL"/>
              <w:rPr>
                <w:b/>
                <w:bCs/>
                <w:i/>
                <w:noProof/>
                <w:lang w:eastAsia="zh-CN"/>
              </w:rPr>
            </w:pPr>
            <w:r w:rsidRPr="00E136FF">
              <w:rPr>
                <w:lang w:eastAsia="zh-CN"/>
              </w:rPr>
              <w:t>Indicates the type of application layer measurement. Value qoe indicates Quality of Experience Measurement Collection for streaming services, value qoemtsi indicates Enhanced Quality of Experience Measurement Collection for MTSI.</w:t>
            </w:r>
          </w:p>
        </w:tc>
      </w:tr>
    </w:tbl>
    <w:p w14:paraId="725158E0" w14:textId="77777777" w:rsidR="00DB680B" w:rsidRDefault="00DB680B" w:rsidP="005D52A7">
      <w:pPr>
        <w:pStyle w:val="a8"/>
        <w:spacing w:line="288" w:lineRule="auto"/>
        <w:rPr>
          <w:rFonts w:ascii="Times New Roman" w:hAnsi="Times New Roman"/>
          <w:i/>
          <w:sz w:val="22"/>
          <w:szCs w:val="22"/>
          <w:u w:val="single"/>
        </w:rPr>
      </w:pPr>
    </w:p>
    <w:p w14:paraId="35CB6CE1" w14:textId="77777777" w:rsidR="00DB680B" w:rsidRDefault="00DB680B" w:rsidP="005D52A7">
      <w:pPr>
        <w:pStyle w:val="a8"/>
        <w:spacing w:line="288" w:lineRule="auto"/>
        <w:rPr>
          <w:rFonts w:ascii="Times New Roman" w:hAnsi="Times New Roman"/>
          <w:i/>
          <w:sz w:val="22"/>
          <w:szCs w:val="22"/>
          <w:u w:val="single"/>
        </w:rPr>
      </w:pPr>
    </w:p>
    <w:p w14:paraId="5F85DA59" w14:textId="67BCDB61" w:rsidR="006D3069" w:rsidRPr="00A613E7" w:rsidRDefault="00A613E7" w:rsidP="005D52A7">
      <w:pPr>
        <w:pStyle w:val="a8"/>
        <w:spacing w:line="288" w:lineRule="auto"/>
        <w:rPr>
          <w:rFonts w:ascii="Times New Roman" w:hAnsi="Times New Roman"/>
          <w:i/>
          <w:sz w:val="22"/>
          <w:szCs w:val="22"/>
          <w:u w:val="single"/>
        </w:rPr>
      </w:pPr>
      <w:r w:rsidRPr="00A613E7">
        <w:rPr>
          <w:rFonts w:ascii="Times New Roman" w:hAnsi="Times New Roman" w:hint="eastAsia"/>
          <w:i/>
          <w:sz w:val="22"/>
          <w:szCs w:val="22"/>
          <w:u w:val="single"/>
        </w:rPr>
        <w:lastRenderedPageBreak/>
        <w:t>Q</w:t>
      </w:r>
      <w:r w:rsidRPr="00A613E7">
        <w:rPr>
          <w:rFonts w:ascii="Times New Roman" w:hAnsi="Times New Roman"/>
          <w:i/>
          <w:sz w:val="22"/>
          <w:szCs w:val="22"/>
          <w:u w:val="single"/>
        </w:rPr>
        <w:t>oE report</w:t>
      </w:r>
      <w:r w:rsidR="00DB680B">
        <w:rPr>
          <w:rFonts w:ascii="Times New Roman" w:hAnsi="Times New Roman"/>
          <w:i/>
          <w:sz w:val="22"/>
          <w:szCs w:val="22"/>
          <w:u w:val="single"/>
        </w:rPr>
        <w:t xml:space="preserve"> in E-UTRAN</w:t>
      </w:r>
    </w:p>
    <w:p w14:paraId="75B2A58F" w14:textId="77777777" w:rsidR="00A613E7" w:rsidRPr="004F2C0E" w:rsidRDefault="00A613E7" w:rsidP="00A613E7">
      <w:pPr>
        <w:pStyle w:val="TH"/>
        <w:rPr>
          <w:bCs/>
          <w:i/>
          <w:iCs/>
        </w:rPr>
      </w:pPr>
      <w:r w:rsidRPr="004F2C0E">
        <w:rPr>
          <w:bCs/>
          <w:i/>
          <w:iCs/>
          <w:noProof/>
        </w:rPr>
        <w:t xml:space="preserve">MeasReportAppLayer </w:t>
      </w:r>
      <w:r w:rsidRPr="004F2C0E">
        <w:rPr>
          <w:bCs/>
          <w:iCs/>
          <w:noProof/>
        </w:rPr>
        <w:t>message</w:t>
      </w:r>
    </w:p>
    <w:p w14:paraId="61864AB2" w14:textId="77777777" w:rsidR="00A613E7" w:rsidRPr="004F2C0E" w:rsidRDefault="00A613E7" w:rsidP="00A613E7">
      <w:pPr>
        <w:pStyle w:val="PL"/>
      </w:pPr>
      <w:r w:rsidRPr="004F2C0E">
        <w:t>-- ASN1START</w:t>
      </w:r>
    </w:p>
    <w:p w14:paraId="77EC704B" w14:textId="77777777" w:rsidR="00A613E7" w:rsidRPr="004F2C0E" w:rsidRDefault="00A613E7" w:rsidP="00A613E7">
      <w:pPr>
        <w:pStyle w:val="PL"/>
      </w:pPr>
    </w:p>
    <w:p w14:paraId="449CE116" w14:textId="77777777" w:rsidR="00A613E7" w:rsidRPr="004F2C0E" w:rsidRDefault="00A613E7" w:rsidP="00A613E7">
      <w:pPr>
        <w:pStyle w:val="PL"/>
        <w:rPr>
          <w:lang w:eastAsia="zh-CN"/>
        </w:rPr>
      </w:pPr>
      <w:r w:rsidRPr="004F2C0E">
        <w:rPr>
          <w:lang w:eastAsia="zh-CN"/>
        </w:rPr>
        <w:t>MeasReportAppLayer-r15 ::=</w:t>
      </w:r>
      <w:r w:rsidRPr="004F2C0E">
        <w:rPr>
          <w:lang w:eastAsia="zh-CN"/>
        </w:rPr>
        <w:tab/>
      </w:r>
      <w:r w:rsidRPr="004F2C0E">
        <w:rPr>
          <w:lang w:eastAsia="zh-CN"/>
        </w:rPr>
        <w:tab/>
        <w:t>SEQUENCE {</w:t>
      </w:r>
    </w:p>
    <w:p w14:paraId="5173DBF0" w14:textId="77777777" w:rsidR="00A613E7" w:rsidRPr="004F2C0E" w:rsidRDefault="00A613E7" w:rsidP="00A613E7">
      <w:pPr>
        <w:pStyle w:val="PL"/>
        <w:rPr>
          <w:lang w:eastAsia="zh-CN"/>
        </w:rPr>
      </w:pPr>
      <w:r w:rsidRPr="004F2C0E">
        <w:rPr>
          <w:lang w:eastAsia="zh-CN"/>
        </w:rPr>
        <w:tab/>
        <w:t>criticalExtensions</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CHOICE {</w:t>
      </w:r>
    </w:p>
    <w:p w14:paraId="64C962F2" w14:textId="77777777" w:rsidR="00A613E7" w:rsidRPr="004F2C0E" w:rsidRDefault="00A613E7" w:rsidP="00A613E7">
      <w:pPr>
        <w:pStyle w:val="PL"/>
        <w:rPr>
          <w:lang w:eastAsia="zh-CN"/>
        </w:rPr>
      </w:pPr>
      <w:r w:rsidRPr="004F2C0E">
        <w:rPr>
          <w:lang w:eastAsia="zh-CN"/>
        </w:rPr>
        <w:tab/>
      </w:r>
      <w:r w:rsidRPr="004F2C0E">
        <w:rPr>
          <w:lang w:eastAsia="zh-CN"/>
        </w:rPr>
        <w:tab/>
      </w:r>
      <w:r w:rsidRPr="00DB680B">
        <w:rPr>
          <w:highlight w:val="yellow"/>
          <w:lang w:eastAsia="zh-CN"/>
        </w:rPr>
        <w:t>measReportAppLayer-r15</w:t>
      </w:r>
      <w:r w:rsidRPr="00DB680B">
        <w:rPr>
          <w:highlight w:val="yellow"/>
          <w:lang w:eastAsia="zh-CN"/>
        </w:rPr>
        <w:tab/>
      </w:r>
      <w:r w:rsidRPr="00DB680B">
        <w:rPr>
          <w:highlight w:val="yellow"/>
          <w:lang w:eastAsia="zh-CN"/>
        </w:rPr>
        <w:tab/>
      </w:r>
      <w:r w:rsidRPr="00DB680B">
        <w:rPr>
          <w:highlight w:val="yellow"/>
          <w:lang w:eastAsia="zh-CN"/>
        </w:rPr>
        <w:tab/>
      </w:r>
      <w:r w:rsidRPr="00DB680B">
        <w:rPr>
          <w:highlight w:val="yellow"/>
          <w:lang w:eastAsia="zh-CN"/>
        </w:rPr>
        <w:tab/>
        <w:t>MeasReportAppLayer-r15-IEs,</w:t>
      </w:r>
    </w:p>
    <w:p w14:paraId="1CE5D92C" w14:textId="77777777" w:rsidR="00A613E7" w:rsidRPr="004F2C0E" w:rsidRDefault="00A613E7" w:rsidP="00A613E7">
      <w:pPr>
        <w:pStyle w:val="PL"/>
        <w:rPr>
          <w:lang w:eastAsia="zh-CN"/>
        </w:rPr>
      </w:pPr>
      <w:r w:rsidRPr="004F2C0E">
        <w:rPr>
          <w:lang w:eastAsia="zh-CN"/>
        </w:rPr>
        <w:tab/>
      </w:r>
      <w:r w:rsidRPr="004F2C0E">
        <w:rPr>
          <w:lang w:eastAsia="zh-CN"/>
        </w:rPr>
        <w:tab/>
        <w:t>criticalExtensionsFuture</w:t>
      </w:r>
      <w:r w:rsidRPr="004F2C0E">
        <w:rPr>
          <w:lang w:eastAsia="zh-CN"/>
        </w:rPr>
        <w:tab/>
      </w:r>
      <w:r w:rsidRPr="004F2C0E">
        <w:rPr>
          <w:lang w:eastAsia="zh-CN"/>
        </w:rPr>
        <w:tab/>
      </w:r>
      <w:r w:rsidRPr="004F2C0E">
        <w:rPr>
          <w:lang w:eastAsia="zh-CN"/>
        </w:rPr>
        <w:tab/>
        <w:t>SEQUENCE {}</w:t>
      </w:r>
    </w:p>
    <w:p w14:paraId="38C93F1B" w14:textId="77777777" w:rsidR="00A613E7" w:rsidRPr="004F2C0E" w:rsidRDefault="00A613E7" w:rsidP="00A613E7">
      <w:pPr>
        <w:pStyle w:val="PL"/>
        <w:rPr>
          <w:lang w:eastAsia="zh-CN"/>
        </w:rPr>
      </w:pPr>
      <w:r w:rsidRPr="004F2C0E">
        <w:rPr>
          <w:lang w:eastAsia="zh-CN"/>
        </w:rPr>
        <w:tab/>
        <w:t>}</w:t>
      </w:r>
    </w:p>
    <w:p w14:paraId="1B86CBA6" w14:textId="77777777" w:rsidR="00A613E7" w:rsidRPr="004F2C0E" w:rsidRDefault="00A613E7" w:rsidP="00A613E7">
      <w:pPr>
        <w:pStyle w:val="PL"/>
        <w:rPr>
          <w:lang w:eastAsia="zh-CN"/>
        </w:rPr>
      </w:pPr>
      <w:r w:rsidRPr="004F2C0E">
        <w:rPr>
          <w:lang w:eastAsia="zh-CN"/>
        </w:rPr>
        <w:t>}</w:t>
      </w:r>
    </w:p>
    <w:p w14:paraId="1D3F54CE" w14:textId="77777777" w:rsidR="00A613E7" w:rsidRPr="004F2C0E" w:rsidRDefault="00A613E7" w:rsidP="00A613E7">
      <w:pPr>
        <w:pStyle w:val="PL"/>
        <w:rPr>
          <w:lang w:eastAsia="zh-CN"/>
        </w:rPr>
      </w:pPr>
    </w:p>
    <w:p w14:paraId="21A530D7" w14:textId="77777777" w:rsidR="00A613E7" w:rsidRPr="004F2C0E" w:rsidRDefault="00A613E7" w:rsidP="00A613E7">
      <w:pPr>
        <w:pStyle w:val="PL"/>
        <w:rPr>
          <w:lang w:eastAsia="zh-CN"/>
        </w:rPr>
      </w:pPr>
      <w:r w:rsidRPr="004F2C0E">
        <w:rPr>
          <w:lang w:eastAsia="zh-CN"/>
        </w:rPr>
        <w:t>MeasReportAppLayer-r15-IEs ::=</w:t>
      </w:r>
      <w:r w:rsidRPr="004F2C0E">
        <w:rPr>
          <w:lang w:eastAsia="zh-CN"/>
        </w:rPr>
        <w:tab/>
      </w:r>
      <w:r w:rsidRPr="004F2C0E">
        <w:rPr>
          <w:lang w:eastAsia="zh-CN"/>
        </w:rPr>
        <w:tab/>
        <w:t>SEQUENCE {</w:t>
      </w:r>
    </w:p>
    <w:p w14:paraId="594F5EF4" w14:textId="77777777" w:rsidR="00A613E7" w:rsidRPr="004F2C0E" w:rsidRDefault="00A613E7" w:rsidP="00A613E7">
      <w:pPr>
        <w:pStyle w:val="PL"/>
        <w:rPr>
          <w:lang w:eastAsia="zh-CN"/>
        </w:rPr>
      </w:pPr>
      <w:r w:rsidRPr="004F2C0E">
        <w:rPr>
          <w:lang w:eastAsia="zh-CN"/>
        </w:rPr>
        <w:tab/>
      </w:r>
      <w:r w:rsidRPr="004F2C0E">
        <w:t>measReportAppLayerContainer-r15</w:t>
      </w:r>
      <w:r w:rsidRPr="004F2C0E">
        <w:tab/>
      </w:r>
      <w:r w:rsidRPr="004F2C0E">
        <w:tab/>
        <w:t>OCTET STRING (SIZE(1..8000))</w:t>
      </w:r>
      <w:r w:rsidRPr="004F2C0E">
        <w:tab/>
      </w:r>
      <w:r w:rsidRPr="004F2C0E">
        <w:tab/>
      </w:r>
      <w:r w:rsidRPr="004F2C0E">
        <w:tab/>
        <w:t>OPTIONAL</w:t>
      </w:r>
      <w:r w:rsidRPr="004F2C0E">
        <w:rPr>
          <w:lang w:eastAsia="zh-CN"/>
        </w:rPr>
        <w:t>,</w:t>
      </w:r>
    </w:p>
    <w:p w14:paraId="54FA8EFB" w14:textId="77777777" w:rsidR="00A613E7" w:rsidRPr="004F2C0E" w:rsidRDefault="00A613E7" w:rsidP="00A613E7">
      <w:pPr>
        <w:pStyle w:val="PL"/>
        <w:rPr>
          <w:lang w:eastAsia="zh-CN"/>
        </w:rPr>
      </w:pPr>
      <w:r w:rsidRPr="004F2C0E">
        <w:rPr>
          <w:lang w:eastAsia="zh-CN"/>
        </w:rPr>
        <w:tab/>
      </w:r>
      <w:r w:rsidRPr="00DB680B">
        <w:rPr>
          <w:highlight w:val="yellow"/>
          <w:lang w:eastAsia="zh-CN"/>
        </w:rPr>
        <w:t>serviceType-r15</w:t>
      </w:r>
      <w:r w:rsidRPr="00DB680B">
        <w:rPr>
          <w:highlight w:val="yellow"/>
          <w:lang w:eastAsia="zh-CN"/>
        </w:rPr>
        <w:tab/>
      </w:r>
      <w:r w:rsidRPr="00DB680B">
        <w:rPr>
          <w:highlight w:val="yellow"/>
          <w:lang w:eastAsia="zh-CN"/>
        </w:rPr>
        <w:tab/>
      </w:r>
      <w:r w:rsidRPr="00DB680B">
        <w:rPr>
          <w:highlight w:val="yellow"/>
          <w:lang w:eastAsia="zh-CN"/>
        </w:rPr>
        <w:tab/>
      </w:r>
      <w:r w:rsidRPr="00DB680B">
        <w:rPr>
          <w:highlight w:val="yellow"/>
          <w:lang w:eastAsia="zh-CN"/>
        </w:rPr>
        <w:tab/>
      </w:r>
      <w:r w:rsidRPr="00DB680B">
        <w:rPr>
          <w:highlight w:val="yellow"/>
          <w:lang w:eastAsia="zh-CN"/>
        </w:rPr>
        <w:tab/>
      </w:r>
      <w:r w:rsidRPr="00DB680B">
        <w:rPr>
          <w:highlight w:val="yellow"/>
          <w:lang w:eastAsia="zh-CN"/>
        </w:rPr>
        <w:tab/>
      </w:r>
      <w:r w:rsidRPr="00DB680B">
        <w:rPr>
          <w:highlight w:val="yellow"/>
        </w:rPr>
        <w:t>ENUMERATED {qoe, qoemtsi, spare6, spare5, spare4, spare3, spare2, spare1}</w:t>
      </w:r>
      <w:r w:rsidRPr="00DB680B">
        <w:rPr>
          <w:highlight w:val="yellow"/>
        </w:rPr>
        <w:tab/>
      </w:r>
      <w:r w:rsidRPr="00DB680B">
        <w:rPr>
          <w:highlight w:val="yellow"/>
        </w:rPr>
        <w:tab/>
        <w:t>OPTIONAL,</w:t>
      </w:r>
    </w:p>
    <w:p w14:paraId="2B4C12F2" w14:textId="77777777" w:rsidR="00A613E7" w:rsidRPr="004F2C0E" w:rsidRDefault="00A613E7" w:rsidP="00A613E7">
      <w:pPr>
        <w:pStyle w:val="PL"/>
      </w:pPr>
      <w:r w:rsidRPr="004F2C0E">
        <w:tab/>
        <w:t>nonCriticalExtension</w:t>
      </w:r>
      <w:r w:rsidRPr="004F2C0E">
        <w:tab/>
      </w:r>
      <w:r w:rsidRPr="004F2C0E">
        <w:tab/>
      </w:r>
      <w:r w:rsidRPr="004F2C0E">
        <w:tab/>
      </w:r>
      <w:r w:rsidRPr="004F2C0E">
        <w:tab/>
      </w:r>
      <w:r w:rsidRPr="004F2C0E">
        <w:rPr>
          <w:lang w:eastAsia="zh-CN"/>
        </w:rPr>
        <w:t>MeasReportAppLayer-v1590-IEs</w:t>
      </w:r>
      <w:r w:rsidRPr="004F2C0E">
        <w:tab/>
      </w:r>
      <w:r w:rsidRPr="004F2C0E">
        <w:tab/>
      </w:r>
      <w:r w:rsidRPr="004F2C0E">
        <w:tab/>
      </w:r>
      <w:r w:rsidRPr="004F2C0E">
        <w:tab/>
        <w:t>OPTIONAL</w:t>
      </w:r>
    </w:p>
    <w:p w14:paraId="207F86A3" w14:textId="77777777" w:rsidR="00A613E7" w:rsidRPr="004F2C0E" w:rsidRDefault="00A613E7" w:rsidP="00A613E7">
      <w:pPr>
        <w:pStyle w:val="PL"/>
        <w:rPr>
          <w:lang w:eastAsia="zh-CN"/>
        </w:rPr>
      </w:pPr>
      <w:r w:rsidRPr="004F2C0E">
        <w:rPr>
          <w:lang w:eastAsia="zh-CN"/>
        </w:rPr>
        <w:t>}</w:t>
      </w:r>
    </w:p>
    <w:p w14:paraId="575CE1F2" w14:textId="77777777" w:rsidR="00A613E7" w:rsidRPr="004F2C0E" w:rsidRDefault="00A613E7" w:rsidP="00A613E7">
      <w:pPr>
        <w:pStyle w:val="PL"/>
        <w:rPr>
          <w:lang w:eastAsia="zh-CN"/>
        </w:rPr>
      </w:pPr>
    </w:p>
    <w:p w14:paraId="2154ECBD" w14:textId="77777777" w:rsidR="00A613E7" w:rsidRPr="004F2C0E" w:rsidRDefault="00A613E7" w:rsidP="00A613E7">
      <w:pPr>
        <w:pStyle w:val="PL"/>
      </w:pPr>
      <w:r w:rsidRPr="004F2C0E">
        <w:rPr>
          <w:lang w:eastAsia="zh-CN"/>
        </w:rPr>
        <w:t>MeasReportAppLayer-v1590-IEs</w:t>
      </w:r>
      <w:r w:rsidRPr="004F2C0E">
        <w:t xml:space="preserve"> ::=</w:t>
      </w:r>
      <w:r w:rsidRPr="004F2C0E">
        <w:tab/>
        <w:t>SEQUENCE {</w:t>
      </w:r>
    </w:p>
    <w:p w14:paraId="520AD0BF" w14:textId="77777777" w:rsidR="00A613E7" w:rsidRPr="004F2C0E" w:rsidRDefault="00A613E7" w:rsidP="00A613E7">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t>OPTIONAL,</w:t>
      </w:r>
    </w:p>
    <w:p w14:paraId="03F7112C" w14:textId="77777777" w:rsidR="00A613E7" w:rsidRPr="004F2C0E" w:rsidRDefault="00A613E7" w:rsidP="00A613E7">
      <w:pPr>
        <w:pStyle w:val="PL"/>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t>OPTIONAL</w:t>
      </w:r>
    </w:p>
    <w:p w14:paraId="385A7A09" w14:textId="77777777" w:rsidR="00A613E7" w:rsidRPr="004F2C0E" w:rsidRDefault="00A613E7" w:rsidP="00A613E7">
      <w:pPr>
        <w:pStyle w:val="PL"/>
      </w:pPr>
      <w:r w:rsidRPr="004F2C0E">
        <w:t>}</w:t>
      </w:r>
    </w:p>
    <w:p w14:paraId="020875D4" w14:textId="77777777" w:rsidR="00A613E7" w:rsidRPr="004F2C0E" w:rsidRDefault="00A613E7" w:rsidP="00A613E7">
      <w:pPr>
        <w:pStyle w:val="PL"/>
        <w:rPr>
          <w:lang w:eastAsia="zh-CN"/>
        </w:rPr>
      </w:pPr>
    </w:p>
    <w:p w14:paraId="199CEF3B" w14:textId="77777777" w:rsidR="00A613E7" w:rsidRPr="004F2C0E" w:rsidRDefault="00A613E7" w:rsidP="00A613E7">
      <w:pPr>
        <w:pStyle w:val="PL"/>
        <w:rPr>
          <w:lang w:eastAsia="zh-CN"/>
        </w:rPr>
      </w:pPr>
      <w:r w:rsidRPr="004F2C0E">
        <w:t>-- ASN1STOP</w:t>
      </w:r>
    </w:p>
    <w:p w14:paraId="34925A2B" w14:textId="77777777" w:rsidR="00A613E7" w:rsidRPr="004F2C0E" w:rsidRDefault="00A613E7" w:rsidP="00A613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13E7" w:rsidRPr="004F2C0E" w14:paraId="439E1794" w14:textId="77777777" w:rsidTr="00DD2FA2">
        <w:trPr>
          <w:cantSplit/>
          <w:tblHeader/>
        </w:trPr>
        <w:tc>
          <w:tcPr>
            <w:tcW w:w="9639" w:type="dxa"/>
          </w:tcPr>
          <w:p w14:paraId="6D99E2C8" w14:textId="77777777" w:rsidR="00A613E7" w:rsidRPr="004F2C0E" w:rsidRDefault="00A613E7" w:rsidP="00DD2FA2">
            <w:pPr>
              <w:pStyle w:val="TAH"/>
              <w:rPr>
                <w:lang w:eastAsia="en-GB"/>
              </w:rPr>
            </w:pPr>
            <w:r w:rsidRPr="004F2C0E">
              <w:rPr>
                <w:i/>
                <w:noProof/>
              </w:rPr>
              <w:t>MeasReportAppLayer</w:t>
            </w:r>
            <w:r w:rsidRPr="004F2C0E">
              <w:rPr>
                <w:noProof/>
              </w:rPr>
              <w:t xml:space="preserve"> </w:t>
            </w:r>
            <w:r w:rsidRPr="004F2C0E">
              <w:rPr>
                <w:iCs/>
                <w:noProof/>
                <w:lang w:eastAsia="en-GB"/>
              </w:rPr>
              <w:t>field descriptions</w:t>
            </w:r>
          </w:p>
        </w:tc>
      </w:tr>
      <w:tr w:rsidR="00A613E7" w:rsidRPr="004F2C0E" w14:paraId="2EA80A74" w14:textId="77777777" w:rsidTr="00DD2FA2">
        <w:trPr>
          <w:cantSplit/>
          <w:trHeight w:val="210"/>
        </w:trPr>
        <w:tc>
          <w:tcPr>
            <w:tcW w:w="9639" w:type="dxa"/>
          </w:tcPr>
          <w:p w14:paraId="22FB6B99" w14:textId="77777777" w:rsidR="00A613E7" w:rsidRPr="004F2C0E" w:rsidRDefault="00A613E7" w:rsidP="00DD2FA2">
            <w:pPr>
              <w:pStyle w:val="TAL"/>
              <w:rPr>
                <w:b/>
                <w:i/>
                <w:noProof/>
                <w:lang w:eastAsia="zh-CN"/>
              </w:rPr>
            </w:pPr>
            <w:r w:rsidRPr="004F2C0E">
              <w:rPr>
                <w:b/>
                <w:i/>
                <w:noProof/>
              </w:rPr>
              <w:t>measReportAppLayerContainer</w:t>
            </w:r>
          </w:p>
          <w:p w14:paraId="225B9677" w14:textId="77777777" w:rsidR="00A613E7" w:rsidRPr="004F2C0E" w:rsidRDefault="00A613E7" w:rsidP="00DD2FA2">
            <w:pPr>
              <w:pStyle w:val="TAL"/>
              <w:rPr>
                <w:lang w:eastAsia="zh-CN"/>
              </w:rPr>
            </w:pPr>
            <w:r w:rsidRPr="004F2C0E">
              <w:t>The field contains container of application layer measurements, see Annex L (normative) in TS 26.247 [90] and clause 16.5 in TS 26.114 [99].</w:t>
            </w:r>
          </w:p>
        </w:tc>
      </w:tr>
      <w:tr w:rsidR="00A613E7" w:rsidRPr="004F2C0E" w14:paraId="2CC96F5A" w14:textId="77777777" w:rsidTr="00DD2FA2">
        <w:trPr>
          <w:cantSplit/>
          <w:trHeight w:val="210"/>
        </w:trPr>
        <w:tc>
          <w:tcPr>
            <w:tcW w:w="9639" w:type="dxa"/>
          </w:tcPr>
          <w:p w14:paraId="7FA5D8F5" w14:textId="77777777" w:rsidR="00A613E7" w:rsidRPr="004F2C0E" w:rsidRDefault="00A613E7" w:rsidP="00DD2FA2">
            <w:pPr>
              <w:pStyle w:val="TAL"/>
              <w:rPr>
                <w:b/>
                <w:i/>
              </w:rPr>
            </w:pPr>
            <w:r w:rsidRPr="004F2C0E">
              <w:rPr>
                <w:b/>
                <w:bCs/>
                <w:i/>
                <w:noProof/>
              </w:rPr>
              <w:t>serviceType</w:t>
            </w:r>
          </w:p>
          <w:p w14:paraId="18812086" w14:textId="77777777" w:rsidR="00A613E7" w:rsidRPr="004F2C0E" w:rsidRDefault="00A613E7" w:rsidP="00DD2FA2">
            <w:pPr>
              <w:pStyle w:val="TAL"/>
              <w:rPr>
                <w:noProof/>
              </w:rPr>
            </w:pPr>
            <w:r w:rsidRPr="004F2C0E">
              <w:rPr>
                <w:lang w:eastAsia="zh-CN"/>
              </w:rPr>
              <w:t>Indicates the type of application layer measurement. Value qoe indicates Quality of Experience Measurement Collection for streaming services, value qoemtsi indicates Quality of Experience Measurement Collection for MTSI.</w:t>
            </w:r>
          </w:p>
        </w:tc>
      </w:tr>
    </w:tbl>
    <w:p w14:paraId="5C43AD64" w14:textId="6159BB5D" w:rsidR="00106026" w:rsidRDefault="00A613E7" w:rsidP="005D52A7">
      <w:pPr>
        <w:pStyle w:val="a8"/>
        <w:spacing w:line="288" w:lineRule="auto"/>
        <w:rPr>
          <w:rFonts w:ascii="Times New Roman" w:hAnsi="Times New Roman"/>
          <w:sz w:val="22"/>
          <w:szCs w:val="22"/>
          <w:lang w:val="sv-SE"/>
        </w:rPr>
      </w:pPr>
      <w:r>
        <w:rPr>
          <w:rFonts w:ascii="Times New Roman" w:hAnsi="Times New Roman" w:hint="eastAsia"/>
          <w:sz w:val="22"/>
          <w:szCs w:val="22"/>
          <w:lang w:val="sv-SE"/>
        </w:rPr>
        <w:t>A</w:t>
      </w:r>
      <w:r>
        <w:rPr>
          <w:rFonts w:ascii="Times New Roman" w:hAnsi="Times New Roman"/>
          <w:sz w:val="22"/>
          <w:szCs w:val="22"/>
          <w:lang w:val="sv-SE"/>
        </w:rPr>
        <w:t xml:space="preserve">ccording to the content of QoE configuration and QoE report in E-UTRAN, we can know that the QoE in E-UTRAN only supports one single QoE measurement task every time and the QoE measurement is identified by the service type. The value of serviceType </w:t>
      </w:r>
      <w:r w:rsidRPr="00A613E7">
        <w:rPr>
          <w:rFonts w:ascii="Times New Roman" w:hAnsi="Times New Roman"/>
          <w:i/>
          <w:sz w:val="22"/>
          <w:szCs w:val="22"/>
          <w:lang w:val="sv-SE"/>
        </w:rPr>
        <w:t>qoe</w:t>
      </w:r>
      <w:r>
        <w:rPr>
          <w:rFonts w:ascii="Times New Roman" w:hAnsi="Times New Roman"/>
          <w:sz w:val="22"/>
          <w:szCs w:val="22"/>
          <w:lang w:val="sv-SE"/>
        </w:rPr>
        <w:t xml:space="preserve"> represents the QoE measurement for streaming services and the value of serivceType </w:t>
      </w:r>
      <w:r w:rsidRPr="00A613E7">
        <w:rPr>
          <w:rFonts w:ascii="Times New Roman" w:hAnsi="Times New Roman"/>
          <w:i/>
          <w:sz w:val="22"/>
          <w:szCs w:val="22"/>
          <w:lang w:val="sv-SE"/>
        </w:rPr>
        <w:t>qoemtsi</w:t>
      </w:r>
      <w:r>
        <w:rPr>
          <w:rFonts w:ascii="Times New Roman" w:hAnsi="Times New Roman"/>
          <w:i/>
          <w:sz w:val="22"/>
          <w:szCs w:val="22"/>
          <w:lang w:val="sv-SE"/>
        </w:rPr>
        <w:t xml:space="preserve"> </w:t>
      </w:r>
      <w:r>
        <w:rPr>
          <w:rFonts w:ascii="Times New Roman" w:hAnsi="Times New Roman"/>
          <w:sz w:val="22"/>
          <w:szCs w:val="22"/>
          <w:lang w:val="sv-SE"/>
        </w:rPr>
        <w:t>represents the QoE measurement for MTSI service.</w:t>
      </w:r>
    </w:p>
    <w:p w14:paraId="6EC25414" w14:textId="076AB58B" w:rsidR="00A613E7" w:rsidRPr="00FC7723" w:rsidRDefault="00A613E7" w:rsidP="005D52A7">
      <w:pPr>
        <w:pStyle w:val="a8"/>
        <w:spacing w:line="288" w:lineRule="auto"/>
        <w:rPr>
          <w:rFonts w:ascii="Times New Roman" w:hAnsi="Times New Roman"/>
          <w:b/>
          <w:sz w:val="22"/>
          <w:szCs w:val="22"/>
          <w:lang w:val="sv-SE"/>
        </w:rPr>
      </w:pPr>
      <w:r w:rsidRPr="00FC7723">
        <w:rPr>
          <w:rFonts w:ascii="Times New Roman" w:hAnsi="Times New Roman"/>
          <w:b/>
          <w:sz w:val="22"/>
          <w:szCs w:val="22"/>
          <w:lang w:val="sv-SE"/>
        </w:rPr>
        <w:t xml:space="preserve">Observation 1: In E-UTRAN, the QoE </w:t>
      </w:r>
      <w:r w:rsidR="00DB680B">
        <w:rPr>
          <w:rFonts w:ascii="Times New Roman" w:hAnsi="Times New Roman"/>
          <w:b/>
          <w:sz w:val="22"/>
          <w:szCs w:val="22"/>
          <w:lang w:val="sv-SE"/>
        </w:rPr>
        <w:t xml:space="preserve">measurement </w:t>
      </w:r>
      <w:r w:rsidRPr="00FC7723">
        <w:rPr>
          <w:rFonts w:ascii="Times New Roman" w:hAnsi="Times New Roman"/>
          <w:b/>
          <w:sz w:val="22"/>
          <w:szCs w:val="22"/>
          <w:lang w:val="sv-SE"/>
        </w:rPr>
        <w:t>only supports the one single QoE measurement</w:t>
      </w:r>
      <w:r w:rsidR="00FC7723" w:rsidRPr="00FC7723">
        <w:rPr>
          <w:rFonts w:ascii="Times New Roman" w:hAnsi="Times New Roman"/>
          <w:b/>
          <w:sz w:val="22"/>
          <w:szCs w:val="22"/>
          <w:lang w:val="sv-SE"/>
        </w:rPr>
        <w:t xml:space="preserve"> task every time.</w:t>
      </w:r>
    </w:p>
    <w:p w14:paraId="4E9E4C69" w14:textId="533910CC" w:rsidR="00FC7723" w:rsidRPr="00FC7723" w:rsidRDefault="00FC7723" w:rsidP="005D52A7">
      <w:pPr>
        <w:pStyle w:val="a8"/>
        <w:spacing w:line="288" w:lineRule="auto"/>
        <w:rPr>
          <w:rFonts w:ascii="Times New Roman" w:hAnsi="Times New Roman"/>
          <w:b/>
          <w:sz w:val="22"/>
          <w:szCs w:val="22"/>
          <w:lang w:val="sv-SE"/>
        </w:rPr>
      </w:pPr>
      <w:r w:rsidRPr="00FC7723">
        <w:rPr>
          <w:rFonts w:ascii="Times New Roman" w:hAnsi="Times New Roman"/>
          <w:b/>
          <w:sz w:val="22"/>
          <w:szCs w:val="22"/>
          <w:lang w:val="sv-SE"/>
        </w:rPr>
        <w:t>Observation 2:</w:t>
      </w:r>
      <w:r w:rsidR="00DB680B">
        <w:rPr>
          <w:rFonts w:ascii="Times New Roman" w:hAnsi="Times New Roman"/>
          <w:b/>
          <w:sz w:val="22"/>
          <w:szCs w:val="22"/>
          <w:lang w:val="sv-SE"/>
        </w:rPr>
        <w:t xml:space="preserve"> </w:t>
      </w:r>
      <w:r w:rsidRPr="00FC7723">
        <w:rPr>
          <w:rFonts w:ascii="Times New Roman" w:hAnsi="Times New Roman"/>
          <w:b/>
          <w:sz w:val="22"/>
          <w:szCs w:val="22"/>
          <w:lang w:val="sv-SE"/>
        </w:rPr>
        <w:t>In E-UTRAN, the QoE measurement is identified by service type.</w:t>
      </w:r>
    </w:p>
    <w:p w14:paraId="3CB1DA86" w14:textId="1BFB60CE" w:rsidR="00FC7723" w:rsidRDefault="00FC7723" w:rsidP="005D52A7">
      <w:pPr>
        <w:pStyle w:val="a8"/>
        <w:spacing w:line="288" w:lineRule="auto"/>
        <w:rPr>
          <w:rFonts w:ascii="Times New Roman" w:hAnsi="Times New Roman"/>
          <w:sz w:val="22"/>
          <w:szCs w:val="22"/>
        </w:rPr>
      </w:pPr>
      <w:r>
        <w:rPr>
          <w:rFonts w:ascii="Times New Roman" w:hAnsi="Times New Roman" w:hint="eastAsia"/>
          <w:sz w:val="22"/>
          <w:szCs w:val="22"/>
        </w:rPr>
        <w:t>H</w:t>
      </w:r>
      <w:r>
        <w:rPr>
          <w:rFonts w:ascii="Times New Roman" w:hAnsi="Times New Roman"/>
          <w:sz w:val="22"/>
          <w:szCs w:val="22"/>
        </w:rPr>
        <w:t>owever, in NR, the structure of QoE configuration and QoE report is different. According to TS 38.331</w:t>
      </w:r>
      <w:r w:rsidR="00F17EE0">
        <w:rPr>
          <w:rFonts w:ascii="Times New Roman" w:hAnsi="Times New Roman"/>
          <w:sz w:val="22"/>
          <w:szCs w:val="22"/>
        </w:rPr>
        <w:t xml:space="preserve"> [3]</w:t>
      </w:r>
      <w:r>
        <w:rPr>
          <w:rFonts w:ascii="Times New Roman" w:hAnsi="Times New Roman"/>
          <w:sz w:val="22"/>
          <w:szCs w:val="22"/>
        </w:rPr>
        <w:t>, the content of QoE configuration and QoE report in NR is shown below:</w:t>
      </w:r>
    </w:p>
    <w:p w14:paraId="0F7786FD" w14:textId="2A9FBB27" w:rsidR="00FC7723" w:rsidRPr="00FC7723" w:rsidRDefault="00FC7723" w:rsidP="005D52A7">
      <w:pPr>
        <w:pStyle w:val="a8"/>
        <w:spacing w:line="288" w:lineRule="auto"/>
        <w:rPr>
          <w:rFonts w:ascii="Times New Roman" w:hAnsi="Times New Roman"/>
          <w:i/>
          <w:sz w:val="22"/>
          <w:szCs w:val="22"/>
          <w:u w:val="single"/>
        </w:rPr>
      </w:pPr>
      <w:r w:rsidRPr="00A613E7">
        <w:rPr>
          <w:rFonts w:ascii="Times New Roman" w:hAnsi="Times New Roman" w:hint="eastAsia"/>
          <w:i/>
          <w:sz w:val="22"/>
          <w:szCs w:val="22"/>
          <w:u w:val="single"/>
        </w:rPr>
        <w:t>Q</w:t>
      </w:r>
      <w:r>
        <w:rPr>
          <w:rFonts w:ascii="Times New Roman" w:hAnsi="Times New Roman"/>
          <w:i/>
          <w:sz w:val="22"/>
          <w:szCs w:val="22"/>
          <w:u w:val="single"/>
        </w:rPr>
        <w:t>oE configuration</w:t>
      </w:r>
      <w:r w:rsidR="00DB680B">
        <w:rPr>
          <w:rFonts w:ascii="Times New Roman" w:hAnsi="Times New Roman"/>
          <w:i/>
          <w:sz w:val="22"/>
          <w:szCs w:val="22"/>
          <w:u w:val="single"/>
        </w:rPr>
        <w:t xml:space="preserve"> in NR</w:t>
      </w:r>
    </w:p>
    <w:p w14:paraId="4D8A7C8D" w14:textId="77777777" w:rsidR="00FC7723" w:rsidRPr="00F43A82" w:rsidRDefault="00FC7723" w:rsidP="00FC7723">
      <w:pPr>
        <w:keepNext/>
        <w:keepLines/>
        <w:spacing w:before="60"/>
        <w:jc w:val="center"/>
        <w:rPr>
          <w:rFonts w:ascii="Arial" w:hAnsi="Arial"/>
          <w:b/>
        </w:rPr>
      </w:pPr>
      <w:r w:rsidRPr="00F43A82">
        <w:rPr>
          <w:rFonts w:ascii="Arial" w:hAnsi="Arial"/>
          <w:b/>
          <w:bCs/>
          <w:i/>
          <w:iCs/>
        </w:rPr>
        <w:t xml:space="preserve">AppLayerMeasConfig </w:t>
      </w:r>
      <w:r w:rsidRPr="00F43A82">
        <w:rPr>
          <w:rFonts w:ascii="Arial" w:hAnsi="Arial"/>
          <w:b/>
        </w:rPr>
        <w:t>information element</w:t>
      </w:r>
    </w:p>
    <w:p w14:paraId="54D91DFD" w14:textId="77777777" w:rsidR="00FC7723" w:rsidRPr="00F43A82" w:rsidRDefault="00FC7723" w:rsidP="00FC7723">
      <w:pPr>
        <w:pStyle w:val="PL"/>
        <w:rPr>
          <w:color w:val="808080"/>
        </w:rPr>
      </w:pPr>
      <w:r w:rsidRPr="00F43A82">
        <w:rPr>
          <w:color w:val="808080"/>
        </w:rPr>
        <w:t>-- ASN1START</w:t>
      </w:r>
    </w:p>
    <w:p w14:paraId="28605AEA" w14:textId="77777777" w:rsidR="00FC7723" w:rsidRPr="00F43A82" w:rsidRDefault="00FC7723" w:rsidP="00FC7723">
      <w:pPr>
        <w:pStyle w:val="PL"/>
        <w:rPr>
          <w:color w:val="808080"/>
        </w:rPr>
      </w:pPr>
      <w:r w:rsidRPr="00F43A82">
        <w:rPr>
          <w:color w:val="808080"/>
        </w:rPr>
        <w:t>-- TAG-APPLAYERMEASCONFIG-START</w:t>
      </w:r>
    </w:p>
    <w:p w14:paraId="138C7AFB" w14:textId="77777777" w:rsidR="00FC7723" w:rsidRPr="00F43A82" w:rsidRDefault="00FC7723" w:rsidP="00FC7723">
      <w:pPr>
        <w:pStyle w:val="PL"/>
      </w:pPr>
    </w:p>
    <w:p w14:paraId="0F56BCF6" w14:textId="77777777" w:rsidR="00FC7723" w:rsidRPr="00F43A82" w:rsidRDefault="00FC7723" w:rsidP="00FC7723">
      <w:pPr>
        <w:pStyle w:val="PL"/>
      </w:pPr>
      <w:bookmarkStart w:id="1" w:name="_Hlk89074849"/>
      <w:r w:rsidRPr="00F43A82">
        <w:t xml:space="preserve">AppLayerMeasConfig-r17 ::=           </w:t>
      </w:r>
      <w:r w:rsidRPr="00F43A82">
        <w:rPr>
          <w:color w:val="993366"/>
        </w:rPr>
        <w:t>SEQUENCE</w:t>
      </w:r>
      <w:r w:rsidRPr="00F43A82">
        <w:t xml:space="preserve"> {</w:t>
      </w:r>
    </w:p>
    <w:p w14:paraId="0D9BF1AD" w14:textId="77777777" w:rsidR="00FC7723" w:rsidRPr="00F43A82" w:rsidRDefault="00FC7723" w:rsidP="00FC7723">
      <w:pPr>
        <w:pStyle w:val="PL"/>
        <w:rPr>
          <w:color w:val="808080"/>
        </w:rPr>
      </w:pPr>
      <w:r w:rsidRPr="00F43A82">
        <w:t xml:space="preserve">    </w:t>
      </w:r>
      <w:r w:rsidRPr="00C756EC">
        <w:rPr>
          <w:highlight w:val="yellow"/>
        </w:rPr>
        <w:t xml:space="preserve">measConfigAppLayerToAddModList-r17   </w:t>
      </w:r>
      <w:r w:rsidRPr="00C756EC">
        <w:rPr>
          <w:color w:val="993366"/>
          <w:highlight w:val="yellow"/>
        </w:rPr>
        <w:t>SEQUENCE</w:t>
      </w:r>
      <w:r w:rsidRPr="00C756EC">
        <w:rPr>
          <w:highlight w:val="yellow"/>
        </w:rPr>
        <w:t xml:space="preserve"> (</w:t>
      </w:r>
      <w:r w:rsidRPr="00C756EC">
        <w:rPr>
          <w:color w:val="993366"/>
          <w:highlight w:val="yellow"/>
        </w:rPr>
        <w:t>SIZE</w:t>
      </w:r>
      <w:r w:rsidRPr="00C756EC">
        <w:rPr>
          <w:highlight w:val="yellow"/>
        </w:rPr>
        <w:t xml:space="preserve"> (1..maxNrofAppLayerMeas-r17))</w:t>
      </w:r>
      <w:r w:rsidRPr="00C756EC">
        <w:rPr>
          <w:color w:val="993366"/>
          <w:highlight w:val="yellow"/>
        </w:rPr>
        <w:t xml:space="preserve"> OF</w:t>
      </w:r>
      <w:r w:rsidRPr="00C756EC">
        <w:rPr>
          <w:highlight w:val="yellow"/>
        </w:rPr>
        <w:t xml:space="preserve"> MeasConfigAppLayer-r17     </w:t>
      </w:r>
      <w:r w:rsidRPr="00C756EC">
        <w:rPr>
          <w:color w:val="993366"/>
          <w:highlight w:val="yellow"/>
        </w:rPr>
        <w:t>OPTIONAL</w:t>
      </w:r>
      <w:r w:rsidRPr="00C756EC">
        <w:rPr>
          <w:highlight w:val="yellow"/>
        </w:rPr>
        <w:t xml:space="preserve">, </w:t>
      </w:r>
      <w:r w:rsidRPr="00C756EC">
        <w:rPr>
          <w:color w:val="808080"/>
          <w:highlight w:val="yellow"/>
        </w:rPr>
        <w:t>-- Need N</w:t>
      </w:r>
    </w:p>
    <w:p w14:paraId="32933830" w14:textId="77777777" w:rsidR="00FC7723" w:rsidRPr="00F43A82" w:rsidRDefault="00FC7723" w:rsidP="00FC7723">
      <w:pPr>
        <w:pStyle w:val="PL"/>
        <w:rPr>
          <w:color w:val="808080"/>
        </w:rPr>
      </w:pPr>
      <w:r w:rsidRPr="00F43A82">
        <w:t xml:space="preserve">    measConfigAppLayerToReleaseList-r17  </w:t>
      </w:r>
      <w:r w:rsidRPr="00F43A82">
        <w:rPr>
          <w:color w:val="993366"/>
        </w:rPr>
        <w:t>SEQUENCE</w:t>
      </w:r>
      <w:r w:rsidRPr="00F43A82">
        <w:t xml:space="preserve"> (</w:t>
      </w:r>
      <w:r w:rsidRPr="00F43A82">
        <w:rPr>
          <w:color w:val="993366"/>
        </w:rPr>
        <w:t>SIZE</w:t>
      </w:r>
      <w:r w:rsidRPr="00F43A82">
        <w:t xml:space="preserve"> (1..maxNrofAppLayerMeas-r17))</w:t>
      </w:r>
      <w:r w:rsidRPr="00F43A82">
        <w:rPr>
          <w:color w:val="993366"/>
        </w:rPr>
        <w:t xml:space="preserve"> OF</w:t>
      </w:r>
      <w:r w:rsidRPr="00F43A82">
        <w:t xml:space="preserve"> MeasConfigAppLayerId-r17   </w:t>
      </w:r>
      <w:r w:rsidRPr="00F43A82">
        <w:rPr>
          <w:color w:val="993366"/>
        </w:rPr>
        <w:t>OPTIONAL</w:t>
      </w:r>
      <w:r w:rsidRPr="00F43A82">
        <w:t xml:space="preserve">, </w:t>
      </w:r>
      <w:r w:rsidRPr="00F43A82">
        <w:rPr>
          <w:color w:val="808080"/>
        </w:rPr>
        <w:t>-- Need N</w:t>
      </w:r>
    </w:p>
    <w:p w14:paraId="54DF6812" w14:textId="77777777" w:rsidR="00FC7723" w:rsidRPr="00F43A82" w:rsidRDefault="00FC7723" w:rsidP="00FC7723">
      <w:pPr>
        <w:pStyle w:val="PL"/>
        <w:rPr>
          <w:color w:val="808080"/>
        </w:rPr>
      </w:pPr>
      <w:r w:rsidRPr="00F43A82">
        <w:t xml:space="preserve">    </w:t>
      </w:r>
      <w:r w:rsidRPr="00F43A82">
        <w:rPr>
          <w:rFonts w:eastAsia="宋体"/>
        </w:rPr>
        <w:t>rrc-SegAllowed-r17</w:t>
      </w:r>
      <w:r w:rsidRPr="00F43A82">
        <w:t xml:space="preserve">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9A86431" w14:textId="77777777" w:rsidR="00FC7723" w:rsidRPr="00F43A82" w:rsidRDefault="00FC7723" w:rsidP="00FC7723">
      <w:pPr>
        <w:pStyle w:val="PL"/>
      </w:pPr>
      <w:r w:rsidRPr="00F43A82">
        <w:t xml:space="preserve">    ...</w:t>
      </w:r>
    </w:p>
    <w:p w14:paraId="6C18639F" w14:textId="77777777" w:rsidR="00FC7723" w:rsidRPr="00F43A82" w:rsidRDefault="00FC7723" w:rsidP="00FC7723">
      <w:pPr>
        <w:pStyle w:val="PL"/>
      </w:pPr>
      <w:r w:rsidRPr="00F43A82">
        <w:t>}</w:t>
      </w:r>
    </w:p>
    <w:p w14:paraId="7EB2B0F6" w14:textId="77777777" w:rsidR="00FC7723" w:rsidRPr="00F43A82" w:rsidRDefault="00FC7723" w:rsidP="00FC7723">
      <w:pPr>
        <w:pStyle w:val="PL"/>
      </w:pPr>
    </w:p>
    <w:p w14:paraId="283BC448" w14:textId="77777777" w:rsidR="00FC7723" w:rsidRPr="00F43A82" w:rsidRDefault="00FC7723" w:rsidP="00FC7723">
      <w:pPr>
        <w:pStyle w:val="PL"/>
      </w:pPr>
      <w:r w:rsidRPr="00F43A82">
        <w:t xml:space="preserve">MeasConfigAppLayer-r17 ::=           </w:t>
      </w:r>
      <w:r w:rsidRPr="00F43A82">
        <w:rPr>
          <w:color w:val="993366"/>
        </w:rPr>
        <w:t>SEQUENCE</w:t>
      </w:r>
      <w:r w:rsidRPr="00F43A82">
        <w:t xml:space="preserve"> {</w:t>
      </w:r>
    </w:p>
    <w:p w14:paraId="17E5BBD3" w14:textId="77777777" w:rsidR="00FC7723" w:rsidRPr="00F43A82" w:rsidRDefault="00FC7723" w:rsidP="00FC7723">
      <w:pPr>
        <w:pStyle w:val="PL"/>
      </w:pPr>
      <w:r w:rsidRPr="00F43A82">
        <w:t xml:space="preserve">    </w:t>
      </w:r>
      <w:r w:rsidRPr="00C756EC">
        <w:rPr>
          <w:highlight w:val="yellow"/>
        </w:rPr>
        <w:t>measConfigAppLayerId-r17             MeasConfigAppLayerId-r17,</w:t>
      </w:r>
    </w:p>
    <w:p w14:paraId="636353EF" w14:textId="77777777" w:rsidR="00FC7723" w:rsidRPr="00F43A82" w:rsidRDefault="00FC7723" w:rsidP="00FC7723">
      <w:pPr>
        <w:pStyle w:val="PL"/>
        <w:rPr>
          <w:color w:val="808080"/>
        </w:rPr>
      </w:pPr>
      <w:r w:rsidRPr="00F43A82">
        <w:t xml:space="preserve">    measConfigAppLayerContainer-r17      </w:t>
      </w:r>
      <w:r w:rsidRPr="00F43A82">
        <w:rPr>
          <w:color w:val="993366"/>
        </w:rPr>
        <w:t>OCTET</w:t>
      </w:r>
      <w:r w:rsidRPr="00F43A82">
        <w:t xml:space="preserve"> </w:t>
      </w:r>
      <w:r w:rsidRPr="00F43A82">
        <w:rPr>
          <w:color w:val="993366"/>
        </w:rPr>
        <w:t>STRING</w:t>
      </w:r>
      <w:r w:rsidRPr="00F43A82">
        <w:t xml:space="preserve"> (</w:t>
      </w:r>
      <w:r w:rsidRPr="00F43A82">
        <w:rPr>
          <w:color w:val="993366"/>
        </w:rPr>
        <w:t>SIZE</w:t>
      </w:r>
      <w:r w:rsidRPr="00F43A82">
        <w:t xml:space="preserve"> (1..8000))                                              </w:t>
      </w:r>
      <w:r w:rsidRPr="00F43A82">
        <w:rPr>
          <w:color w:val="993366"/>
        </w:rPr>
        <w:t>OPTIONAL</w:t>
      </w:r>
      <w:r w:rsidRPr="00F43A82">
        <w:t>,</w:t>
      </w:r>
      <w:r w:rsidRPr="00F43A82">
        <w:rPr>
          <w:rFonts w:eastAsia="宋体"/>
        </w:rPr>
        <w:t xml:space="preserve"> </w:t>
      </w:r>
      <w:r w:rsidRPr="00F43A82">
        <w:rPr>
          <w:rFonts w:eastAsia="宋体"/>
          <w:color w:val="808080"/>
        </w:rPr>
        <w:t>-- Need N</w:t>
      </w:r>
    </w:p>
    <w:p w14:paraId="7497E032" w14:textId="77777777" w:rsidR="00FC7723" w:rsidRPr="00F43A82" w:rsidRDefault="00FC7723" w:rsidP="00FC7723">
      <w:pPr>
        <w:pStyle w:val="PL"/>
        <w:rPr>
          <w:color w:val="808080"/>
        </w:rPr>
      </w:pPr>
      <w:r w:rsidRPr="00F43A82">
        <w:t xml:space="preserve">    serviceType-r17                      </w:t>
      </w:r>
      <w:r w:rsidRPr="00F43A82">
        <w:rPr>
          <w:color w:val="993366"/>
        </w:rPr>
        <w:t>ENUMERATED</w:t>
      </w:r>
      <w:r w:rsidRPr="00F43A82">
        <w:t xml:space="preserve"> {streaming, mtsi, vr, spare5, spare4, spare3, spare2, spare1}   </w:t>
      </w:r>
      <w:r w:rsidRPr="00F43A82">
        <w:rPr>
          <w:color w:val="993366"/>
        </w:rPr>
        <w:t>OPTIONAL</w:t>
      </w:r>
      <w:r w:rsidRPr="00F43A82">
        <w:t>,</w:t>
      </w:r>
      <w:r w:rsidRPr="00F43A82">
        <w:rPr>
          <w:rFonts w:eastAsia="宋体"/>
        </w:rPr>
        <w:t xml:space="preserve"> </w:t>
      </w:r>
      <w:r w:rsidRPr="00F43A82">
        <w:rPr>
          <w:rFonts w:eastAsia="宋体"/>
          <w:color w:val="808080"/>
        </w:rPr>
        <w:t>-- Need M</w:t>
      </w:r>
    </w:p>
    <w:p w14:paraId="0180DF58" w14:textId="77777777" w:rsidR="00FC7723" w:rsidRPr="00F43A82" w:rsidRDefault="00FC7723" w:rsidP="00FC7723">
      <w:pPr>
        <w:pStyle w:val="PL"/>
        <w:rPr>
          <w:color w:val="808080"/>
        </w:rPr>
      </w:pPr>
      <w:r w:rsidRPr="00F43A82">
        <w:lastRenderedPageBreak/>
        <w:t xml:space="preserve">    pauseReporting-r17                   </w:t>
      </w:r>
      <w:r w:rsidRPr="00F43A82">
        <w:rPr>
          <w:color w:val="993366"/>
        </w:rPr>
        <w:t>BOOLEAN</w:t>
      </w:r>
      <w:r w:rsidRPr="00F43A82">
        <w:t xml:space="preserve">                                                                    </w:t>
      </w:r>
      <w:r w:rsidRPr="00F43A82">
        <w:rPr>
          <w:color w:val="993366"/>
        </w:rPr>
        <w:t>OPTIONAL</w:t>
      </w:r>
      <w:r w:rsidRPr="00F43A82">
        <w:t>,</w:t>
      </w:r>
      <w:r w:rsidRPr="00F43A82">
        <w:rPr>
          <w:rFonts w:eastAsia="宋体"/>
        </w:rPr>
        <w:t xml:space="preserve"> </w:t>
      </w:r>
      <w:r w:rsidRPr="00F43A82">
        <w:rPr>
          <w:rFonts w:eastAsia="宋体"/>
          <w:color w:val="808080"/>
        </w:rPr>
        <w:t>-- Need M</w:t>
      </w:r>
    </w:p>
    <w:p w14:paraId="4804EC24" w14:textId="77777777" w:rsidR="00FC7723" w:rsidRPr="00F43A82" w:rsidRDefault="00FC7723" w:rsidP="00FC7723">
      <w:pPr>
        <w:pStyle w:val="PL"/>
        <w:rPr>
          <w:color w:val="808080"/>
        </w:rPr>
      </w:pPr>
      <w:r w:rsidRPr="00F43A82">
        <w:t xml:space="preserve">    transmissionOfSessionStartStop-r17   </w:t>
      </w:r>
      <w:r w:rsidRPr="00F43A82">
        <w:rPr>
          <w:color w:val="993366"/>
        </w:rPr>
        <w:t>BOOLEAN</w:t>
      </w:r>
      <w:r w:rsidRPr="00F43A82">
        <w:t xml:space="preserve">                                                                    </w:t>
      </w:r>
      <w:r w:rsidRPr="00F43A82">
        <w:rPr>
          <w:color w:val="993366"/>
        </w:rPr>
        <w:t>OPTIONAL</w:t>
      </w:r>
      <w:r w:rsidRPr="00F43A82">
        <w:t>,</w:t>
      </w:r>
      <w:r w:rsidRPr="00F43A82">
        <w:rPr>
          <w:rFonts w:eastAsia="宋体"/>
        </w:rPr>
        <w:t xml:space="preserve"> </w:t>
      </w:r>
      <w:r w:rsidRPr="00F43A82">
        <w:rPr>
          <w:rFonts w:eastAsia="宋体"/>
          <w:color w:val="808080"/>
        </w:rPr>
        <w:t>-- Need M</w:t>
      </w:r>
    </w:p>
    <w:p w14:paraId="7FE3EB41" w14:textId="77777777" w:rsidR="00FC7723" w:rsidRPr="00F43A82" w:rsidRDefault="00FC7723" w:rsidP="00FC7723">
      <w:pPr>
        <w:pStyle w:val="PL"/>
        <w:rPr>
          <w:color w:val="808080"/>
        </w:rPr>
      </w:pPr>
      <w:r w:rsidRPr="00F43A82">
        <w:t xml:space="preserve">    ran-VisibleParameters-r17            SetupRelease {RAN-VisibleParameters-r17}                                   </w:t>
      </w:r>
      <w:r w:rsidRPr="00F43A82">
        <w:rPr>
          <w:color w:val="993366"/>
        </w:rPr>
        <w:t>OPTIONAL</w:t>
      </w:r>
      <w:r w:rsidRPr="00F43A82">
        <w:t xml:space="preserve">, </w:t>
      </w:r>
      <w:r w:rsidRPr="00F43A82">
        <w:rPr>
          <w:color w:val="808080"/>
        </w:rPr>
        <w:t>-- Cond ServiceType</w:t>
      </w:r>
    </w:p>
    <w:p w14:paraId="65C52189" w14:textId="77777777" w:rsidR="00FC7723" w:rsidRPr="00F43A82" w:rsidRDefault="00FC7723" w:rsidP="00FC7723">
      <w:pPr>
        <w:pStyle w:val="PL"/>
      </w:pPr>
      <w:r w:rsidRPr="00F43A82">
        <w:t xml:space="preserve">    ...</w:t>
      </w:r>
    </w:p>
    <w:p w14:paraId="56A46799" w14:textId="77777777" w:rsidR="00FC7723" w:rsidRPr="00F43A82" w:rsidRDefault="00FC7723" w:rsidP="00FC7723">
      <w:pPr>
        <w:pStyle w:val="PL"/>
      </w:pPr>
      <w:r w:rsidRPr="00F43A82">
        <w:t>}</w:t>
      </w:r>
    </w:p>
    <w:p w14:paraId="7C2748D2" w14:textId="77777777" w:rsidR="00FC7723" w:rsidRPr="00F43A82" w:rsidRDefault="00FC7723" w:rsidP="00FC7723">
      <w:pPr>
        <w:pStyle w:val="PL"/>
      </w:pPr>
    </w:p>
    <w:p w14:paraId="0A21A43E" w14:textId="77777777" w:rsidR="00FC7723" w:rsidRPr="00F43A82" w:rsidRDefault="00FC7723" w:rsidP="00FC7723">
      <w:pPr>
        <w:pStyle w:val="PL"/>
      </w:pPr>
      <w:r w:rsidRPr="00F43A82">
        <w:t xml:space="preserve">RAN-VisibleParameters-r17 ::=        </w:t>
      </w:r>
      <w:r w:rsidRPr="00F43A82">
        <w:rPr>
          <w:color w:val="993366"/>
        </w:rPr>
        <w:t>SEQUENCE</w:t>
      </w:r>
      <w:r w:rsidRPr="00F43A82">
        <w:t xml:space="preserve"> {</w:t>
      </w:r>
    </w:p>
    <w:p w14:paraId="47A68D0E" w14:textId="77777777" w:rsidR="00FC7723" w:rsidRPr="00F43A82" w:rsidRDefault="00FC7723" w:rsidP="00FC7723">
      <w:pPr>
        <w:pStyle w:val="PL"/>
        <w:rPr>
          <w:color w:val="808080"/>
        </w:rPr>
      </w:pPr>
      <w:r w:rsidRPr="00F43A82">
        <w:t xml:space="preserve">    ran-VisiblePeriodicity-r17           </w:t>
      </w:r>
      <w:r w:rsidRPr="00F43A82">
        <w:rPr>
          <w:color w:val="993366"/>
        </w:rPr>
        <w:t>ENUMERATED</w:t>
      </w:r>
      <w:r w:rsidRPr="00F43A82">
        <w:t xml:space="preserve"> {ms120, ms240, ms480, ms640, ms1024}                            </w:t>
      </w:r>
      <w:r w:rsidRPr="00F43A82">
        <w:rPr>
          <w:color w:val="993366"/>
        </w:rPr>
        <w:t>OPTIONAL</w:t>
      </w:r>
      <w:r w:rsidRPr="00F43A82">
        <w:t xml:space="preserve">, </w:t>
      </w:r>
      <w:r w:rsidRPr="00F43A82">
        <w:rPr>
          <w:color w:val="808080"/>
        </w:rPr>
        <w:t>-- Need S</w:t>
      </w:r>
    </w:p>
    <w:p w14:paraId="5B7E2435" w14:textId="77777777" w:rsidR="00FC7723" w:rsidRPr="00F43A82" w:rsidRDefault="00FC7723" w:rsidP="00FC7723">
      <w:pPr>
        <w:pStyle w:val="PL"/>
        <w:rPr>
          <w:color w:val="808080"/>
        </w:rPr>
      </w:pPr>
      <w:r w:rsidRPr="00F43A82">
        <w:t xml:space="preserve">    numberOfBufferLevelEntries-r17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13FE218" w14:textId="77777777" w:rsidR="00FC7723" w:rsidRPr="00F43A82" w:rsidRDefault="00FC7723" w:rsidP="00FC7723">
      <w:pPr>
        <w:pStyle w:val="PL"/>
        <w:rPr>
          <w:color w:val="808080"/>
        </w:rPr>
      </w:pPr>
      <w:r w:rsidRPr="00F43A82">
        <w:t xml:space="preserve">    reportPlayoutDelayForMediaStartup-r17 </w:t>
      </w:r>
      <w:r w:rsidRPr="00F43A82">
        <w:rPr>
          <w:color w:val="993366"/>
        </w:rPr>
        <w:t>BOOLEAN</w:t>
      </w:r>
      <w:r w:rsidRPr="00F43A82">
        <w:t xml:space="preserve">                                                                   </w:t>
      </w:r>
      <w:r w:rsidRPr="00F43A82">
        <w:rPr>
          <w:color w:val="993366"/>
        </w:rPr>
        <w:t>OPTIONAL</w:t>
      </w:r>
      <w:r w:rsidRPr="00F43A82">
        <w:t>,</w:t>
      </w:r>
      <w:r w:rsidRPr="00F43A82">
        <w:rPr>
          <w:rFonts w:eastAsia="宋体"/>
        </w:rPr>
        <w:t xml:space="preserve"> </w:t>
      </w:r>
      <w:r w:rsidRPr="00F43A82">
        <w:rPr>
          <w:rFonts w:eastAsia="宋体"/>
          <w:color w:val="808080"/>
        </w:rPr>
        <w:t>-- Need M</w:t>
      </w:r>
    </w:p>
    <w:p w14:paraId="5AD16837" w14:textId="77777777" w:rsidR="00FC7723" w:rsidRPr="00F43A82" w:rsidRDefault="00FC7723" w:rsidP="00FC7723">
      <w:pPr>
        <w:pStyle w:val="PL"/>
      </w:pPr>
      <w:r w:rsidRPr="00F43A82">
        <w:t xml:space="preserve">    ...</w:t>
      </w:r>
    </w:p>
    <w:p w14:paraId="2E97FA58" w14:textId="77777777" w:rsidR="00FC7723" w:rsidRPr="00F43A82" w:rsidRDefault="00FC7723" w:rsidP="00FC7723">
      <w:pPr>
        <w:pStyle w:val="PL"/>
      </w:pPr>
      <w:r w:rsidRPr="00F43A82">
        <w:t>}</w:t>
      </w:r>
    </w:p>
    <w:bookmarkEnd w:id="1"/>
    <w:p w14:paraId="176BDF2F" w14:textId="77777777" w:rsidR="00FC7723" w:rsidRPr="00F43A82" w:rsidRDefault="00FC7723" w:rsidP="00FC7723">
      <w:pPr>
        <w:pStyle w:val="PL"/>
      </w:pPr>
    </w:p>
    <w:p w14:paraId="205DC00E" w14:textId="77777777" w:rsidR="00FC7723" w:rsidRPr="00F43A82" w:rsidRDefault="00FC7723" w:rsidP="00FC7723">
      <w:pPr>
        <w:pStyle w:val="PL"/>
        <w:rPr>
          <w:color w:val="808080"/>
        </w:rPr>
      </w:pPr>
      <w:r w:rsidRPr="00F43A82">
        <w:rPr>
          <w:color w:val="808080"/>
        </w:rPr>
        <w:t>-- TAG-APPLAYERMEASCONFIG-STOP</w:t>
      </w:r>
    </w:p>
    <w:p w14:paraId="479D927B" w14:textId="77777777" w:rsidR="00FC7723" w:rsidRPr="00F43A82" w:rsidRDefault="00FC7723" w:rsidP="00FC7723">
      <w:pPr>
        <w:pStyle w:val="PL"/>
        <w:rPr>
          <w:color w:val="808080"/>
        </w:rPr>
      </w:pPr>
      <w:r w:rsidRPr="00F43A82">
        <w:rPr>
          <w:color w:val="808080"/>
        </w:rPr>
        <w:t>-- ASN1STOP</w:t>
      </w:r>
    </w:p>
    <w:p w14:paraId="0736C549" w14:textId="77777777" w:rsidR="00FC7723" w:rsidRPr="00F43A82" w:rsidRDefault="00FC7723" w:rsidP="00FC7723">
      <w:pPr>
        <w:rPr>
          <w:noProof/>
          <w:lang w:eastAsia="en-G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7723" w:rsidRPr="00F43A82" w14:paraId="09A94999" w14:textId="77777777" w:rsidTr="00FC7723">
        <w:tc>
          <w:tcPr>
            <w:tcW w:w="9606" w:type="dxa"/>
            <w:tcBorders>
              <w:top w:val="single" w:sz="4" w:space="0" w:color="auto"/>
              <w:left w:val="single" w:sz="4" w:space="0" w:color="auto"/>
              <w:bottom w:val="single" w:sz="4" w:space="0" w:color="auto"/>
              <w:right w:val="single" w:sz="4" w:space="0" w:color="auto"/>
            </w:tcBorders>
          </w:tcPr>
          <w:p w14:paraId="5B3B3691" w14:textId="77777777" w:rsidR="00FC7723" w:rsidRPr="00F43A82" w:rsidRDefault="00FC7723" w:rsidP="00DD2FA2">
            <w:pPr>
              <w:pStyle w:val="TAH"/>
              <w:rPr>
                <w:szCs w:val="22"/>
                <w:lang w:eastAsia="sv-SE"/>
              </w:rPr>
            </w:pPr>
            <w:r w:rsidRPr="00F43A82">
              <w:rPr>
                <w:i/>
                <w:szCs w:val="22"/>
                <w:lang w:eastAsia="sv-SE"/>
              </w:rPr>
              <w:t xml:space="preserve">AppLayerMeasConfig </w:t>
            </w:r>
            <w:r w:rsidRPr="00F43A82">
              <w:rPr>
                <w:szCs w:val="22"/>
                <w:lang w:eastAsia="sv-SE"/>
              </w:rPr>
              <w:t>field descriptions</w:t>
            </w:r>
          </w:p>
        </w:tc>
      </w:tr>
      <w:tr w:rsidR="00FC7723" w:rsidRPr="00F43A82" w14:paraId="008ED6A2" w14:textId="77777777" w:rsidTr="00FC7723">
        <w:tc>
          <w:tcPr>
            <w:tcW w:w="9606" w:type="dxa"/>
            <w:tcBorders>
              <w:top w:val="single" w:sz="4" w:space="0" w:color="auto"/>
              <w:left w:val="single" w:sz="4" w:space="0" w:color="auto"/>
              <w:bottom w:val="single" w:sz="4" w:space="0" w:color="auto"/>
              <w:right w:val="single" w:sz="4" w:space="0" w:color="auto"/>
            </w:tcBorders>
          </w:tcPr>
          <w:p w14:paraId="3E791BCB" w14:textId="77777777" w:rsidR="00FC7723" w:rsidRPr="00F43A82" w:rsidRDefault="00FC7723" w:rsidP="00DD2FA2">
            <w:pPr>
              <w:pStyle w:val="TAL"/>
              <w:rPr>
                <w:b/>
                <w:i/>
                <w:szCs w:val="22"/>
                <w:lang w:eastAsia="sv-SE"/>
              </w:rPr>
            </w:pPr>
            <w:r w:rsidRPr="00F43A82">
              <w:rPr>
                <w:b/>
                <w:i/>
                <w:szCs w:val="22"/>
                <w:lang w:eastAsia="sv-SE"/>
              </w:rPr>
              <w:t>measConfigAppLayerContainer</w:t>
            </w:r>
          </w:p>
          <w:p w14:paraId="472C10D7" w14:textId="77777777" w:rsidR="00FC7723" w:rsidRPr="00F43A82" w:rsidRDefault="00FC7723" w:rsidP="00DD2FA2">
            <w:pPr>
              <w:pStyle w:val="TAL"/>
              <w:rPr>
                <w:szCs w:val="22"/>
                <w:lang w:eastAsia="sv-SE"/>
              </w:rPr>
            </w:pPr>
            <w:r w:rsidRPr="00F43A82">
              <w:rPr>
                <w:szCs w:val="22"/>
                <w:lang w:eastAsia="sv-SE"/>
              </w:rPr>
              <w:t>The field contains configuration of application layer measurements, see Annex L (normative) in TS 26.247 [68], clause 16.5 in TS 26.114 [69] and TS 26.118 [70].</w:t>
            </w:r>
          </w:p>
        </w:tc>
      </w:tr>
      <w:tr w:rsidR="00FC7723" w:rsidRPr="00F43A82" w14:paraId="19EF7236" w14:textId="77777777" w:rsidTr="00FC7723">
        <w:tc>
          <w:tcPr>
            <w:tcW w:w="9606" w:type="dxa"/>
            <w:tcBorders>
              <w:top w:val="single" w:sz="4" w:space="0" w:color="auto"/>
              <w:left w:val="single" w:sz="4" w:space="0" w:color="auto"/>
              <w:bottom w:val="single" w:sz="4" w:space="0" w:color="auto"/>
              <w:right w:val="single" w:sz="4" w:space="0" w:color="auto"/>
            </w:tcBorders>
          </w:tcPr>
          <w:p w14:paraId="02CCC61E" w14:textId="77777777" w:rsidR="00FC7723" w:rsidRPr="00F43A82" w:rsidRDefault="00FC7723" w:rsidP="00DD2FA2">
            <w:pPr>
              <w:pStyle w:val="TAL"/>
              <w:rPr>
                <w:b/>
                <w:i/>
                <w:szCs w:val="22"/>
                <w:lang w:eastAsia="sv-SE"/>
              </w:rPr>
            </w:pPr>
            <w:r w:rsidRPr="00F43A82">
              <w:rPr>
                <w:b/>
                <w:i/>
                <w:szCs w:val="22"/>
                <w:lang w:eastAsia="sv-SE"/>
              </w:rPr>
              <w:t>pauseReporting</w:t>
            </w:r>
          </w:p>
          <w:p w14:paraId="04D92866" w14:textId="77777777" w:rsidR="00FC7723" w:rsidRPr="00F43A82" w:rsidRDefault="00FC7723" w:rsidP="00DD2FA2">
            <w:pPr>
              <w:pStyle w:val="TAL"/>
              <w:rPr>
                <w:szCs w:val="22"/>
                <w:lang w:eastAsia="sv-SE"/>
              </w:rPr>
            </w:pPr>
            <w:r w:rsidRPr="00F43A82">
              <w:rPr>
                <w:szCs w:val="22"/>
                <w:lang w:eastAsia="sv-SE"/>
              </w:rPr>
              <w:t xml:space="preserve">The field indicates whether the transmission of </w:t>
            </w:r>
            <w:r w:rsidRPr="00F43A82">
              <w:rPr>
                <w:i/>
                <w:iCs/>
                <w:szCs w:val="22"/>
                <w:lang w:eastAsia="sv-SE"/>
              </w:rPr>
              <w:t>measReportAppLayerContainer</w:t>
            </w:r>
            <w:r w:rsidRPr="00F43A82">
              <w:rPr>
                <w:szCs w:val="22"/>
                <w:lang w:eastAsia="sv-SE"/>
              </w:rPr>
              <w:t xml:space="preserve"> is paused or not.</w:t>
            </w:r>
            <w:r w:rsidRPr="00F43A82">
              <w:t xml:space="preserve"> </w:t>
            </w:r>
            <w:r w:rsidRPr="00F43A82">
              <w:rPr>
                <w:szCs w:val="22"/>
                <w:lang w:eastAsia="sv-SE"/>
              </w:rPr>
              <w:t xml:space="preserve">Value </w:t>
            </w:r>
            <w:r w:rsidRPr="00F43A82">
              <w:rPr>
                <w:i/>
                <w:iCs/>
                <w:szCs w:val="22"/>
                <w:lang w:eastAsia="sv-SE"/>
              </w:rPr>
              <w:t>true</w:t>
            </w:r>
            <w:r w:rsidRPr="00F43A82">
              <w:rPr>
                <w:szCs w:val="22"/>
                <w:lang w:eastAsia="sv-SE"/>
              </w:rPr>
              <w:t xml:space="preserve"> indicates the transmission of </w:t>
            </w:r>
            <w:r w:rsidRPr="00F43A82">
              <w:rPr>
                <w:i/>
                <w:iCs/>
                <w:szCs w:val="22"/>
                <w:lang w:eastAsia="sv-SE"/>
              </w:rPr>
              <w:t>measReportAppLayerContainer</w:t>
            </w:r>
            <w:r w:rsidRPr="00F43A82">
              <w:rPr>
                <w:szCs w:val="22"/>
                <w:lang w:eastAsia="sv-SE"/>
              </w:rPr>
              <w:t xml:space="preserve"> is paused; value </w:t>
            </w:r>
            <w:r w:rsidRPr="00F43A82">
              <w:rPr>
                <w:i/>
                <w:iCs/>
                <w:szCs w:val="22"/>
                <w:lang w:eastAsia="sv-SE"/>
              </w:rPr>
              <w:t>false</w:t>
            </w:r>
            <w:r w:rsidRPr="00F43A82">
              <w:rPr>
                <w:szCs w:val="22"/>
                <w:lang w:eastAsia="sv-SE"/>
              </w:rPr>
              <w:t xml:space="preserve"> indicates the transmission of </w:t>
            </w:r>
            <w:r w:rsidRPr="00F43A82">
              <w:rPr>
                <w:i/>
                <w:iCs/>
                <w:szCs w:val="22"/>
                <w:lang w:eastAsia="sv-SE"/>
              </w:rPr>
              <w:t>measReportAppLayerContainer</w:t>
            </w:r>
            <w:r w:rsidRPr="00F43A82">
              <w:rPr>
                <w:szCs w:val="22"/>
                <w:lang w:eastAsia="sv-SE"/>
              </w:rPr>
              <w:t xml:space="preserve"> is not paused.</w:t>
            </w:r>
          </w:p>
        </w:tc>
      </w:tr>
      <w:tr w:rsidR="00FC7723" w:rsidRPr="00F43A82" w14:paraId="7C71ED7F" w14:textId="77777777" w:rsidTr="00FC7723">
        <w:tc>
          <w:tcPr>
            <w:tcW w:w="9606" w:type="dxa"/>
            <w:tcBorders>
              <w:top w:val="single" w:sz="4" w:space="0" w:color="auto"/>
              <w:left w:val="single" w:sz="4" w:space="0" w:color="auto"/>
              <w:bottom w:val="single" w:sz="4" w:space="0" w:color="auto"/>
              <w:right w:val="single" w:sz="4" w:space="0" w:color="auto"/>
            </w:tcBorders>
          </w:tcPr>
          <w:p w14:paraId="11FD3FB5" w14:textId="77777777" w:rsidR="00FC7723" w:rsidRPr="00F43A82" w:rsidRDefault="00FC7723" w:rsidP="00DD2FA2">
            <w:pPr>
              <w:pStyle w:val="TAL"/>
              <w:rPr>
                <w:b/>
                <w:i/>
                <w:szCs w:val="22"/>
                <w:lang w:eastAsia="sv-SE"/>
              </w:rPr>
            </w:pPr>
            <w:r w:rsidRPr="00F43A82">
              <w:rPr>
                <w:b/>
                <w:i/>
                <w:szCs w:val="22"/>
                <w:lang w:eastAsia="sv-SE"/>
              </w:rPr>
              <w:t>ran-VisibleParameters</w:t>
            </w:r>
          </w:p>
          <w:p w14:paraId="3B81C511" w14:textId="77777777" w:rsidR="00FC7723" w:rsidRPr="00F43A82" w:rsidRDefault="00FC7723" w:rsidP="00DD2FA2">
            <w:pPr>
              <w:pStyle w:val="TAL"/>
              <w:rPr>
                <w:szCs w:val="22"/>
                <w:lang w:eastAsia="sv-SE"/>
              </w:rPr>
            </w:pPr>
            <w:r w:rsidRPr="00F43A82">
              <w:rPr>
                <w:szCs w:val="22"/>
                <w:lang w:eastAsia="sv-SE"/>
              </w:rPr>
              <w:t>The field indicates whether RAN visible application layer measurements shall be reported or not.</w:t>
            </w:r>
          </w:p>
        </w:tc>
      </w:tr>
      <w:tr w:rsidR="00FC7723" w:rsidRPr="00F43A82" w14:paraId="72D544CB" w14:textId="77777777" w:rsidTr="00FC7723">
        <w:tc>
          <w:tcPr>
            <w:tcW w:w="9606" w:type="dxa"/>
            <w:tcBorders>
              <w:top w:val="single" w:sz="4" w:space="0" w:color="auto"/>
              <w:left w:val="single" w:sz="4" w:space="0" w:color="auto"/>
              <w:bottom w:val="single" w:sz="4" w:space="0" w:color="auto"/>
              <w:right w:val="single" w:sz="4" w:space="0" w:color="auto"/>
            </w:tcBorders>
          </w:tcPr>
          <w:p w14:paraId="39B1168D" w14:textId="77777777" w:rsidR="00FC7723" w:rsidRPr="00F43A82" w:rsidRDefault="00FC7723" w:rsidP="00DD2FA2">
            <w:pPr>
              <w:pStyle w:val="TAL"/>
              <w:rPr>
                <w:b/>
                <w:i/>
                <w:szCs w:val="22"/>
                <w:lang w:eastAsia="sv-SE"/>
              </w:rPr>
            </w:pPr>
            <w:r w:rsidRPr="00F43A82">
              <w:rPr>
                <w:b/>
                <w:i/>
                <w:szCs w:val="22"/>
                <w:lang w:eastAsia="sv-SE"/>
              </w:rPr>
              <w:t>rrc-SegAllowed</w:t>
            </w:r>
          </w:p>
          <w:p w14:paraId="59BAEAF9" w14:textId="77777777" w:rsidR="00FC7723" w:rsidRPr="00F43A82" w:rsidRDefault="00FC7723" w:rsidP="00DD2FA2">
            <w:pPr>
              <w:pStyle w:val="TAL"/>
              <w:rPr>
                <w:b/>
                <w:i/>
                <w:szCs w:val="22"/>
                <w:lang w:eastAsia="sv-SE"/>
              </w:rPr>
            </w:pPr>
            <w:r w:rsidRPr="00F43A82">
              <w:rPr>
                <w:szCs w:val="22"/>
                <w:lang w:eastAsia="sv-SE"/>
              </w:rPr>
              <w:t xml:space="preserve">This field indicates that RRC segmentation of </w:t>
            </w:r>
            <w:r w:rsidRPr="00F43A82">
              <w:rPr>
                <w:i/>
                <w:szCs w:val="22"/>
                <w:lang w:eastAsia="sv-SE"/>
              </w:rPr>
              <w:t>MeasurementReportAppLayer</w:t>
            </w:r>
            <w:r w:rsidRPr="00F43A82">
              <w:rPr>
                <w:szCs w:val="22"/>
                <w:lang w:eastAsia="sv-SE"/>
              </w:rPr>
              <w:t xml:space="preserve"> is allowed. It may be present only if the UE supports RRC segmentation</w:t>
            </w:r>
            <w:r w:rsidRPr="00F43A82">
              <w:t xml:space="preserve"> </w:t>
            </w:r>
            <w:r w:rsidRPr="00F43A82">
              <w:rPr>
                <w:szCs w:val="22"/>
                <w:lang w:eastAsia="sv-SE"/>
              </w:rPr>
              <w:t xml:space="preserve">of the </w:t>
            </w:r>
            <w:r w:rsidRPr="00F43A82">
              <w:rPr>
                <w:i/>
                <w:szCs w:val="22"/>
                <w:lang w:eastAsia="sv-SE"/>
              </w:rPr>
              <w:t>MeasurementReportAppLayer</w:t>
            </w:r>
            <w:r w:rsidRPr="00F43A82">
              <w:rPr>
                <w:szCs w:val="22"/>
                <w:lang w:eastAsia="sv-SE"/>
              </w:rPr>
              <w:t xml:space="preserve"> message in UL</w:t>
            </w:r>
            <w:r w:rsidRPr="00F43A82">
              <w:rPr>
                <w:b/>
                <w:i/>
                <w:szCs w:val="22"/>
                <w:lang w:eastAsia="sv-SE"/>
              </w:rPr>
              <w:t>.</w:t>
            </w:r>
          </w:p>
        </w:tc>
      </w:tr>
      <w:tr w:rsidR="00FC7723" w:rsidRPr="00F43A82" w14:paraId="6813CB55" w14:textId="77777777" w:rsidTr="00FC7723">
        <w:tc>
          <w:tcPr>
            <w:tcW w:w="9606" w:type="dxa"/>
            <w:tcBorders>
              <w:top w:val="single" w:sz="4" w:space="0" w:color="auto"/>
              <w:left w:val="single" w:sz="4" w:space="0" w:color="auto"/>
              <w:bottom w:val="single" w:sz="4" w:space="0" w:color="auto"/>
              <w:right w:val="single" w:sz="4" w:space="0" w:color="auto"/>
            </w:tcBorders>
          </w:tcPr>
          <w:p w14:paraId="7ABD26FD" w14:textId="77777777" w:rsidR="00FC7723" w:rsidRPr="00F43A82" w:rsidRDefault="00FC7723" w:rsidP="00DD2FA2">
            <w:pPr>
              <w:pStyle w:val="TAL"/>
              <w:rPr>
                <w:b/>
                <w:i/>
                <w:szCs w:val="22"/>
                <w:lang w:eastAsia="sv-SE"/>
              </w:rPr>
            </w:pPr>
            <w:r w:rsidRPr="00F43A82">
              <w:rPr>
                <w:b/>
                <w:i/>
                <w:szCs w:val="22"/>
                <w:lang w:eastAsia="sv-SE"/>
              </w:rPr>
              <w:t>serviceType</w:t>
            </w:r>
          </w:p>
          <w:p w14:paraId="458DB2DE" w14:textId="77777777" w:rsidR="00FC7723" w:rsidRPr="00F43A82" w:rsidRDefault="00FC7723" w:rsidP="00DD2FA2">
            <w:pPr>
              <w:pStyle w:val="TAL"/>
              <w:rPr>
                <w:szCs w:val="22"/>
                <w:lang w:eastAsia="sv-SE"/>
              </w:rPr>
            </w:pPr>
            <w:r w:rsidRPr="00F43A82">
              <w:rPr>
                <w:szCs w:val="22"/>
                <w:lang w:eastAsia="sv-SE"/>
              </w:rPr>
              <w:t xml:space="preserve">Indicates the type of application layer measurement. Value </w:t>
            </w:r>
            <w:r w:rsidRPr="00F43A82">
              <w:rPr>
                <w:i/>
                <w:iCs/>
                <w:szCs w:val="22"/>
                <w:lang w:eastAsia="sv-SE"/>
              </w:rPr>
              <w:t>streaming</w:t>
            </w:r>
            <w:r w:rsidRPr="00F43A82">
              <w:rPr>
                <w:szCs w:val="22"/>
                <w:lang w:eastAsia="sv-SE"/>
              </w:rPr>
              <w:t xml:space="preserve"> indicates Quality of Experience Measurement Collection for streaming services (see </w:t>
            </w:r>
            <w:r w:rsidRPr="00F43A82">
              <w:rPr>
                <w:lang w:eastAsia="zh-CN"/>
              </w:rPr>
              <w:t>TS 26.247</w:t>
            </w:r>
            <w:r w:rsidRPr="00F43A82">
              <w:rPr>
                <w:szCs w:val="22"/>
                <w:lang w:eastAsia="sv-SE"/>
              </w:rPr>
              <w:t xml:space="preserve"> [68]), value </w:t>
            </w:r>
            <w:r w:rsidRPr="00F43A82">
              <w:rPr>
                <w:i/>
                <w:iCs/>
                <w:szCs w:val="22"/>
                <w:lang w:eastAsia="sv-SE"/>
              </w:rPr>
              <w:t>mtsi</w:t>
            </w:r>
            <w:r w:rsidRPr="00F43A82">
              <w:rPr>
                <w:szCs w:val="22"/>
                <w:lang w:eastAsia="sv-SE"/>
              </w:rPr>
              <w:t xml:space="preserve"> indicates Quality of Experience Measurement Collection for MTSI (see </w:t>
            </w:r>
            <w:r w:rsidRPr="00F43A82">
              <w:rPr>
                <w:lang w:eastAsia="zh-CN"/>
              </w:rPr>
              <w:t>TS 26.114</w:t>
            </w:r>
            <w:r w:rsidRPr="00F43A82">
              <w:rPr>
                <w:szCs w:val="22"/>
                <w:lang w:eastAsia="sv-SE"/>
              </w:rPr>
              <w:t xml:space="preserve"> [69]). value </w:t>
            </w:r>
            <w:r w:rsidRPr="00F43A82">
              <w:rPr>
                <w:i/>
                <w:iCs/>
                <w:szCs w:val="22"/>
                <w:lang w:eastAsia="sv-SE"/>
              </w:rPr>
              <w:t>vr</w:t>
            </w:r>
            <w:r w:rsidRPr="00F43A82">
              <w:rPr>
                <w:szCs w:val="22"/>
                <w:lang w:eastAsia="sv-SE"/>
              </w:rPr>
              <w:t xml:space="preserve"> indicates Quality of Experience Measurement Collection for VR service (see </w:t>
            </w:r>
            <w:r w:rsidRPr="00F43A82">
              <w:rPr>
                <w:lang w:eastAsia="zh-CN"/>
              </w:rPr>
              <w:t>TS 26.118</w:t>
            </w:r>
            <w:r w:rsidRPr="00F43A82">
              <w:rPr>
                <w:szCs w:val="22"/>
                <w:lang w:eastAsia="sv-SE"/>
              </w:rPr>
              <w:t xml:space="preserve"> [70]). The network always configures </w:t>
            </w:r>
            <w:r w:rsidRPr="00F43A82">
              <w:rPr>
                <w:i/>
                <w:szCs w:val="22"/>
                <w:lang w:eastAsia="sv-SE"/>
              </w:rPr>
              <w:t>serviceType</w:t>
            </w:r>
            <w:r w:rsidRPr="00F43A82">
              <w:rPr>
                <w:szCs w:val="22"/>
                <w:lang w:eastAsia="sv-SE"/>
              </w:rPr>
              <w:t xml:space="preserve"> when application layer measurements are initially configured and at </w:t>
            </w:r>
            <w:r w:rsidRPr="00F43A82">
              <w:rPr>
                <w:i/>
                <w:szCs w:val="22"/>
                <w:lang w:eastAsia="sv-SE"/>
              </w:rPr>
              <w:t>fullConfig</w:t>
            </w:r>
            <w:r w:rsidRPr="00F43A82">
              <w:rPr>
                <w:szCs w:val="22"/>
                <w:lang w:eastAsia="sv-SE"/>
              </w:rPr>
              <w:t>.</w:t>
            </w:r>
          </w:p>
        </w:tc>
      </w:tr>
      <w:tr w:rsidR="00FC7723" w:rsidRPr="00F43A82" w14:paraId="6B8CB5BF" w14:textId="77777777" w:rsidTr="00FC7723">
        <w:tc>
          <w:tcPr>
            <w:tcW w:w="9606" w:type="dxa"/>
            <w:tcBorders>
              <w:top w:val="single" w:sz="4" w:space="0" w:color="auto"/>
              <w:left w:val="single" w:sz="4" w:space="0" w:color="auto"/>
              <w:bottom w:val="single" w:sz="4" w:space="0" w:color="auto"/>
              <w:right w:val="single" w:sz="4" w:space="0" w:color="auto"/>
            </w:tcBorders>
          </w:tcPr>
          <w:p w14:paraId="5A6C702B" w14:textId="77777777" w:rsidR="00FC7723" w:rsidRPr="00F43A82" w:rsidRDefault="00FC7723" w:rsidP="00DD2FA2">
            <w:pPr>
              <w:pStyle w:val="TAL"/>
              <w:rPr>
                <w:b/>
                <w:i/>
                <w:szCs w:val="22"/>
                <w:lang w:eastAsia="sv-SE"/>
              </w:rPr>
            </w:pPr>
            <w:bookmarkStart w:id="2" w:name="_Hlk97789778"/>
            <w:r w:rsidRPr="00F43A82">
              <w:rPr>
                <w:b/>
                <w:i/>
                <w:szCs w:val="22"/>
                <w:lang w:eastAsia="sv-SE"/>
              </w:rPr>
              <w:t>transmissionOfSessionStartStop</w:t>
            </w:r>
          </w:p>
          <w:p w14:paraId="0D17F7DE" w14:textId="41509FD3" w:rsidR="00FC7723" w:rsidRPr="00F43A82" w:rsidRDefault="00FC7723" w:rsidP="00DD2FA2">
            <w:pPr>
              <w:pStyle w:val="TAL"/>
              <w:rPr>
                <w:szCs w:val="22"/>
                <w:lang w:eastAsia="sv-SE"/>
              </w:rPr>
            </w:pPr>
            <w:r w:rsidRPr="00F43A82">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2"/>
          </w:p>
        </w:tc>
      </w:tr>
    </w:tbl>
    <w:p w14:paraId="2B5FC98B" w14:textId="06E60B2B" w:rsidR="00106026" w:rsidRPr="00FC7723" w:rsidRDefault="00106026" w:rsidP="005D52A7">
      <w:pPr>
        <w:pStyle w:val="a8"/>
        <w:spacing w:line="288" w:lineRule="auto"/>
        <w:rPr>
          <w:rFonts w:ascii="Times New Roman" w:hAnsi="Times New Roman"/>
          <w:sz w:val="22"/>
          <w:szCs w:val="22"/>
          <w:lang w:val="sv-SE"/>
        </w:rPr>
      </w:pPr>
    </w:p>
    <w:p w14:paraId="5076F258" w14:textId="475B9029" w:rsidR="00FC7723" w:rsidRPr="00A613E7" w:rsidRDefault="00FC7723" w:rsidP="00FC7723">
      <w:pPr>
        <w:pStyle w:val="a8"/>
        <w:spacing w:line="288" w:lineRule="auto"/>
        <w:rPr>
          <w:rFonts w:ascii="Times New Roman" w:hAnsi="Times New Roman"/>
          <w:i/>
          <w:sz w:val="22"/>
          <w:szCs w:val="22"/>
          <w:u w:val="single"/>
        </w:rPr>
      </w:pPr>
      <w:r w:rsidRPr="00A613E7">
        <w:rPr>
          <w:rFonts w:ascii="Times New Roman" w:hAnsi="Times New Roman" w:hint="eastAsia"/>
          <w:i/>
          <w:sz w:val="22"/>
          <w:szCs w:val="22"/>
          <w:u w:val="single"/>
        </w:rPr>
        <w:t>Q</w:t>
      </w:r>
      <w:r w:rsidRPr="00A613E7">
        <w:rPr>
          <w:rFonts w:ascii="Times New Roman" w:hAnsi="Times New Roman"/>
          <w:i/>
          <w:sz w:val="22"/>
          <w:szCs w:val="22"/>
          <w:u w:val="single"/>
        </w:rPr>
        <w:t>oE report</w:t>
      </w:r>
      <w:r w:rsidR="00DB680B">
        <w:rPr>
          <w:rFonts w:ascii="Times New Roman" w:hAnsi="Times New Roman"/>
          <w:i/>
          <w:sz w:val="22"/>
          <w:szCs w:val="22"/>
          <w:u w:val="single"/>
        </w:rPr>
        <w:t xml:space="preserve"> in NR</w:t>
      </w:r>
    </w:p>
    <w:p w14:paraId="6AFED866" w14:textId="77777777" w:rsidR="00C756EC" w:rsidRPr="00F43A82" w:rsidRDefault="00C756EC" w:rsidP="00C756EC">
      <w:pPr>
        <w:pStyle w:val="TH"/>
        <w:rPr>
          <w:bCs/>
          <w:i/>
          <w:iCs/>
        </w:rPr>
      </w:pPr>
      <w:r w:rsidRPr="00F43A82">
        <w:rPr>
          <w:bCs/>
          <w:i/>
          <w:iCs/>
        </w:rPr>
        <w:t>MeasurementReportAppLayer message</w:t>
      </w:r>
    </w:p>
    <w:p w14:paraId="4DC0A383" w14:textId="77777777" w:rsidR="00C756EC" w:rsidRPr="00F43A82" w:rsidRDefault="00C756EC" w:rsidP="00C756EC">
      <w:pPr>
        <w:pStyle w:val="PL"/>
        <w:rPr>
          <w:color w:val="808080"/>
        </w:rPr>
      </w:pPr>
      <w:bookmarkStart w:id="3" w:name="_Hlk93655474"/>
      <w:r w:rsidRPr="00F43A82">
        <w:rPr>
          <w:color w:val="808080"/>
        </w:rPr>
        <w:t>-- ASN1START</w:t>
      </w:r>
    </w:p>
    <w:p w14:paraId="724DA623" w14:textId="77777777" w:rsidR="00C756EC" w:rsidRPr="00F43A82" w:rsidRDefault="00C756EC" w:rsidP="00C756EC">
      <w:pPr>
        <w:pStyle w:val="PL"/>
        <w:rPr>
          <w:color w:val="808080"/>
        </w:rPr>
      </w:pPr>
      <w:r w:rsidRPr="00F43A82">
        <w:rPr>
          <w:color w:val="808080"/>
        </w:rPr>
        <w:t>-- TAG-MEASUREMENTREPORTAPPLAYER-START</w:t>
      </w:r>
    </w:p>
    <w:p w14:paraId="27EB8CD8" w14:textId="77777777" w:rsidR="00C756EC" w:rsidRPr="00F43A82" w:rsidRDefault="00C756EC" w:rsidP="00C756EC">
      <w:pPr>
        <w:pStyle w:val="PL"/>
      </w:pPr>
    </w:p>
    <w:p w14:paraId="12870553" w14:textId="77777777" w:rsidR="00C756EC" w:rsidRPr="00F43A82" w:rsidRDefault="00C756EC" w:rsidP="00C756EC">
      <w:pPr>
        <w:pStyle w:val="PL"/>
      </w:pPr>
      <w:bookmarkStart w:id="4" w:name="_Hlk71014841"/>
      <w:r w:rsidRPr="00F43A82">
        <w:t xml:space="preserve">MeasurementReportAppLayer-r17 ::=     </w:t>
      </w:r>
      <w:r w:rsidRPr="00F43A82">
        <w:rPr>
          <w:color w:val="993366"/>
        </w:rPr>
        <w:t>SEQUENCE</w:t>
      </w:r>
      <w:r w:rsidRPr="00F43A82">
        <w:t xml:space="preserve"> {</w:t>
      </w:r>
    </w:p>
    <w:p w14:paraId="60E4063C" w14:textId="77777777" w:rsidR="00C756EC" w:rsidRPr="00F43A82" w:rsidRDefault="00C756EC" w:rsidP="00C756EC">
      <w:pPr>
        <w:pStyle w:val="PL"/>
      </w:pPr>
      <w:r w:rsidRPr="00F43A82">
        <w:t xml:space="preserve">    criticalExtensions                    </w:t>
      </w:r>
      <w:r w:rsidRPr="00F43A82">
        <w:rPr>
          <w:color w:val="993366"/>
        </w:rPr>
        <w:t>CHOICE</w:t>
      </w:r>
      <w:r w:rsidRPr="00F43A82">
        <w:t xml:space="preserve"> {</w:t>
      </w:r>
    </w:p>
    <w:p w14:paraId="26D017C5" w14:textId="77777777" w:rsidR="00C756EC" w:rsidRPr="00F43A82" w:rsidRDefault="00C756EC" w:rsidP="00C756EC">
      <w:pPr>
        <w:pStyle w:val="PL"/>
      </w:pPr>
      <w:r w:rsidRPr="00F43A82">
        <w:t xml:space="preserve">        measurementReportAppLayer-r17     MeasurementReportAppLayer-r17-IEs,</w:t>
      </w:r>
    </w:p>
    <w:p w14:paraId="182CB098" w14:textId="77777777" w:rsidR="00C756EC" w:rsidRPr="00F43A82" w:rsidRDefault="00C756EC" w:rsidP="00C756EC">
      <w:pPr>
        <w:pStyle w:val="PL"/>
      </w:pPr>
      <w:r w:rsidRPr="00F43A82">
        <w:t xml:space="preserve">        criticalExtensionsFuture              </w:t>
      </w:r>
      <w:r w:rsidRPr="00F43A82">
        <w:rPr>
          <w:color w:val="993366"/>
        </w:rPr>
        <w:t>SEQUENCE</w:t>
      </w:r>
      <w:r w:rsidRPr="00F43A82">
        <w:t xml:space="preserve"> {}</w:t>
      </w:r>
    </w:p>
    <w:p w14:paraId="057F6A66" w14:textId="77777777" w:rsidR="00C756EC" w:rsidRPr="00F43A82" w:rsidRDefault="00C756EC" w:rsidP="00C756EC">
      <w:pPr>
        <w:pStyle w:val="PL"/>
      </w:pPr>
      <w:r w:rsidRPr="00F43A82">
        <w:t xml:space="preserve">    }</w:t>
      </w:r>
    </w:p>
    <w:p w14:paraId="042180DB" w14:textId="77777777" w:rsidR="00C756EC" w:rsidRPr="00F43A82" w:rsidRDefault="00C756EC" w:rsidP="00C756EC">
      <w:pPr>
        <w:pStyle w:val="PL"/>
      </w:pPr>
      <w:r w:rsidRPr="00F43A82">
        <w:t>}</w:t>
      </w:r>
    </w:p>
    <w:p w14:paraId="14591512" w14:textId="77777777" w:rsidR="00C756EC" w:rsidRPr="00F43A82" w:rsidRDefault="00C756EC" w:rsidP="00C756EC">
      <w:pPr>
        <w:pStyle w:val="PL"/>
      </w:pPr>
    </w:p>
    <w:p w14:paraId="388A2044" w14:textId="77777777" w:rsidR="00C756EC" w:rsidRPr="00F43A82" w:rsidRDefault="00C756EC" w:rsidP="00C756EC">
      <w:pPr>
        <w:pStyle w:val="PL"/>
      </w:pPr>
      <w:r w:rsidRPr="00F43A82">
        <w:t xml:space="preserve">MeasurementReportAppLayer-r17-IEs ::=   </w:t>
      </w:r>
      <w:r w:rsidRPr="00F43A82">
        <w:rPr>
          <w:color w:val="993366"/>
        </w:rPr>
        <w:t>SEQUENCE</w:t>
      </w:r>
      <w:r w:rsidRPr="00F43A82">
        <w:t xml:space="preserve"> {</w:t>
      </w:r>
    </w:p>
    <w:p w14:paraId="2604AA8B" w14:textId="77777777" w:rsidR="00C756EC" w:rsidRPr="00F43A82" w:rsidRDefault="00C756EC" w:rsidP="00C756EC">
      <w:pPr>
        <w:pStyle w:val="PL"/>
      </w:pPr>
      <w:r w:rsidRPr="00F43A82">
        <w:t xml:space="preserve">    measurementReportAppLayerList-r17       MeasurementReportAppLayerList-r17,</w:t>
      </w:r>
    </w:p>
    <w:p w14:paraId="1C0F682C" w14:textId="77777777" w:rsidR="00C756EC" w:rsidRPr="00F43A82" w:rsidRDefault="00C756EC" w:rsidP="00C756EC">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61C1303" w14:textId="77777777" w:rsidR="00C756EC" w:rsidRPr="00F43A82" w:rsidRDefault="00C756EC" w:rsidP="00C756EC">
      <w:pPr>
        <w:pStyle w:val="PL"/>
      </w:pPr>
      <w:r w:rsidRPr="00F43A82">
        <w:t xml:space="preserve">    nonCriticalExtension                    </w:t>
      </w:r>
      <w:r w:rsidRPr="00F43A82">
        <w:rPr>
          <w:color w:val="993366"/>
        </w:rPr>
        <w:t>SEQUENCE</w:t>
      </w:r>
      <w:r w:rsidRPr="00F43A82">
        <w:t xml:space="preserve">{}                                                             </w:t>
      </w:r>
      <w:r w:rsidRPr="00F43A82">
        <w:rPr>
          <w:color w:val="993366"/>
        </w:rPr>
        <w:t>OPTIONAL</w:t>
      </w:r>
    </w:p>
    <w:p w14:paraId="4E122850" w14:textId="77777777" w:rsidR="00C756EC" w:rsidRPr="00F43A82" w:rsidRDefault="00C756EC" w:rsidP="00C756EC">
      <w:pPr>
        <w:pStyle w:val="PL"/>
      </w:pPr>
      <w:r w:rsidRPr="00F43A82">
        <w:t>}</w:t>
      </w:r>
    </w:p>
    <w:p w14:paraId="29A1772E" w14:textId="77777777" w:rsidR="00C756EC" w:rsidRPr="00F43A82" w:rsidRDefault="00C756EC" w:rsidP="00C756EC">
      <w:pPr>
        <w:pStyle w:val="PL"/>
      </w:pPr>
    </w:p>
    <w:p w14:paraId="3265EBB0" w14:textId="77777777" w:rsidR="00C756EC" w:rsidRPr="00F43A82" w:rsidRDefault="00C756EC" w:rsidP="00C756EC">
      <w:pPr>
        <w:pStyle w:val="PL"/>
      </w:pPr>
      <w:r w:rsidRPr="00C756EC">
        <w:rPr>
          <w:highlight w:val="yellow"/>
        </w:rPr>
        <w:t xml:space="preserve">MeasurementReportAppLayerList-r17 ::= </w:t>
      </w:r>
      <w:r w:rsidRPr="00C756EC">
        <w:rPr>
          <w:color w:val="993366"/>
          <w:highlight w:val="yellow"/>
        </w:rPr>
        <w:t>SEQUENCE</w:t>
      </w:r>
      <w:r w:rsidRPr="00C756EC">
        <w:rPr>
          <w:highlight w:val="yellow"/>
        </w:rPr>
        <w:t xml:space="preserve"> (</w:t>
      </w:r>
      <w:r w:rsidRPr="00C756EC">
        <w:rPr>
          <w:color w:val="993366"/>
          <w:highlight w:val="yellow"/>
        </w:rPr>
        <w:t>SIZE</w:t>
      </w:r>
      <w:r w:rsidRPr="00C756EC">
        <w:rPr>
          <w:highlight w:val="yellow"/>
        </w:rPr>
        <w:t xml:space="preserve"> (1..maxNrofAppLayerMeas-r17))</w:t>
      </w:r>
      <w:r w:rsidRPr="00C756EC">
        <w:rPr>
          <w:color w:val="993366"/>
          <w:highlight w:val="yellow"/>
        </w:rPr>
        <w:t xml:space="preserve"> OF</w:t>
      </w:r>
      <w:r w:rsidRPr="00C756EC">
        <w:rPr>
          <w:highlight w:val="yellow"/>
        </w:rPr>
        <w:t xml:space="preserve"> MeasReportAppLayer-r17</w:t>
      </w:r>
    </w:p>
    <w:p w14:paraId="0B0F9FD3" w14:textId="77777777" w:rsidR="00C756EC" w:rsidRPr="00F43A82" w:rsidRDefault="00C756EC" w:rsidP="00C756EC">
      <w:pPr>
        <w:pStyle w:val="PL"/>
      </w:pPr>
    </w:p>
    <w:p w14:paraId="71730FCE" w14:textId="77777777" w:rsidR="00C756EC" w:rsidRPr="00F43A82" w:rsidRDefault="00C756EC" w:rsidP="00C756EC">
      <w:pPr>
        <w:pStyle w:val="PL"/>
      </w:pPr>
      <w:r w:rsidRPr="00F43A82">
        <w:t xml:space="preserve">MeasReportAppLayer-r17 ::=        </w:t>
      </w:r>
      <w:r w:rsidRPr="00F43A82">
        <w:rPr>
          <w:color w:val="993366"/>
        </w:rPr>
        <w:t>SEQUENCE</w:t>
      </w:r>
      <w:r w:rsidRPr="00F43A82">
        <w:t xml:space="preserve"> {</w:t>
      </w:r>
    </w:p>
    <w:p w14:paraId="66324DD7" w14:textId="77777777" w:rsidR="00C756EC" w:rsidRPr="00F43A82" w:rsidRDefault="00C756EC" w:rsidP="00C756EC">
      <w:pPr>
        <w:pStyle w:val="PL"/>
      </w:pPr>
      <w:r w:rsidRPr="00F43A82">
        <w:lastRenderedPageBreak/>
        <w:t xml:space="preserve">    </w:t>
      </w:r>
      <w:r w:rsidRPr="00C756EC">
        <w:rPr>
          <w:highlight w:val="yellow"/>
        </w:rPr>
        <w:t>measConfigAppLayerId-r17              MeasConfigAppLayerId-r17,</w:t>
      </w:r>
    </w:p>
    <w:p w14:paraId="32E1229F" w14:textId="77777777" w:rsidR="00C756EC" w:rsidRPr="00F43A82" w:rsidRDefault="00C756EC" w:rsidP="00C756EC">
      <w:pPr>
        <w:pStyle w:val="PL"/>
      </w:pPr>
      <w:r w:rsidRPr="00F43A82">
        <w:t xml:space="preserve">    measReportAppLayerContainer-r17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01FA0EB9" w14:textId="77777777" w:rsidR="00C756EC" w:rsidRPr="00F43A82" w:rsidRDefault="00C756EC" w:rsidP="00C756EC">
      <w:pPr>
        <w:pStyle w:val="PL"/>
      </w:pPr>
      <w:r w:rsidRPr="00F43A82">
        <w:t xml:space="preserve">    appLayerSessionStatus-r17             </w:t>
      </w:r>
      <w:r w:rsidRPr="00F43A82">
        <w:rPr>
          <w:color w:val="993366"/>
        </w:rPr>
        <w:t>ENUMERATED</w:t>
      </w:r>
      <w:r w:rsidRPr="00F43A82">
        <w:t xml:space="preserve"> {started, stopped}                                            </w:t>
      </w:r>
      <w:r w:rsidRPr="00F43A82">
        <w:rPr>
          <w:color w:val="993366"/>
        </w:rPr>
        <w:t>OPTIONAL</w:t>
      </w:r>
      <w:r w:rsidRPr="00F43A82">
        <w:t>,</w:t>
      </w:r>
    </w:p>
    <w:p w14:paraId="71138454" w14:textId="77777777" w:rsidR="00C756EC" w:rsidRPr="00F43A82" w:rsidRDefault="00C756EC" w:rsidP="00C756EC">
      <w:pPr>
        <w:pStyle w:val="PL"/>
      </w:pPr>
      <w:r w:rsidRPr="00F43A82">
        <w:t xml:space="preserve">    ran-VisibleMeasurements-r17           RAN-VisibleMeasurements-r17                                              </w:t>
      </w:r>
      <w:r w:rsidRPr="00F43A82">
        <w:rPr>
          <w:color w:val="993366"/>
        </w:rPr>
        <w:t>OPTIONAL</w:t>
      </w:r>
    </w:p>
    <w:p w14:paraId="14C88268" w14:textId="77777777" w:rsidR="00C756EC" w:rsidRPr="00F43A82" w:rsidRDefault="00C756EC" w:rsidP="00C756EC">
      <w:pPr>
        <w:pStyle w:val="PL"/>
      </w:pPr>
      <w:r w:rsidRPr="00F43A82">
        <w:t>}</w:t>
      </w:r>
    </w:p>
    <w:p w14:paraId="6B3F8BF2" w14:textId="77777777" w:rsidR="00C756EC" w:rsidRPr="00F43A82" w:rsidRDefault="00C756EC" w:rsidP="00C756EC">
      <w:pPr>
        <w:pStyle w:val="PL"/>
      </w:pPr>
    </w:p>
    <w:p w14:paraId="7FE8BDA5" w14:textId="77777777" w:rsidR="00C756EC" w:rsidRPr="00F43A82" w:rsidRDefault="00C756EC" w:rsidP="00C756EC">
      <w:pPr>
        <w:pStyle w:val="PL"/>
      </w:pPr>
      <w:r w:rsidRPr="00F43A82">
        <w:t xml:space="preserve">RAN-VisibleMeasurements-r17 ::=       </w:t>
      </w:r>
      <w:r w:rsidRPr="00F43A82">
        <w:rPr>
          <w:color w:val="993366"/>
        </w:rPr>
        <w:t>SEQUENCE</w:t>
      </w:r>
      <w:r w:rsidRPr="00F43A82">
        <w:t xml:space="preserve"> {</w:t>
      </w:r>
    </w:p>
    <w:p w14:paraId="1EC0512A" w14:textId="77777777" w:rsidR="00C756EC" w:rsidRPr="00F43A82" w:rsidRDefault="00C756EC" w:rsidP="00C756EC">
      <w:pPr>
        <w:pStyle w:val="PL"/>
      </w:pPr>
      <w:r w:rsidRPr="00F43A82">
        <w:t xml:space="preserve">    appLayerBufferLevelList-r17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AppLayerBufferLevel-r17                        </w:t>
      </w:r>
      <w:r w:rsidRPr="00F43A82">
        <w:rPr>
          <w:color w:val="993366"/>
        </w:rPr>
        <w:t>OPTIONAL</w:t>
      </w:r>
      <w:r w:rsidRPr="00F43A82">
        <w:t>,</w:t>
      </w:r>
    </w:p>
    <w:p w14:paraId="52F6733A" w14:textId="77777777" w:rsidR="00C756EC" w:rsidRPr="00F43A82" w:rsidRDefault="00C756EC" w:rsidP="00C756EC">
      <w:pPr>
        <w:pStyle w:val="PL"/>
      </w:pPr>
      <w:r w:rsidRPr="00F43A82">
        <w:t xml:space="preserve">    playoutDelayForMediaStartup-r17       </w:t>
      </w:r>
      <w:r w:rsidRPr="00F43A82">
        <w:rPr>
          <w:color w:val="993366"/>
        </w:rPr>
        <w:t>INTEGER</w:t>
      </w:r>
      <w:r w:rsidRPr="00F43A82">
        <w:t xml:space="preserve"> (0..30000)                                                       </w:t>
      </w:r>
      <w:r w:rsidRPr="00F43A82">
        <w:rPr>
          <w:color w:val="993366"/>
        </w:rPr>
        <w:t>OPTIONAL</w:t>
      </w:r>
      <w:r w:rsidRPr="00F43A82">
        <w:t>,</w:t>
      </w:r>
    </w:p>
    <w:p w14:paraId="53AF5009" w14:textId="77777777" w:rsidR="00C756EC" w:rsidRPr="00F43A82" w:rsidRDefault="00C756EC" w:rsidP="00C756EC">
      <w:pPr>
        <w:pStyle w:val="PL"/>
      </w:pPr>
      <w:r w:rsidRPr="00F43A82">
        <w:t xml:space="preserve">    pdu-SessionIdList-r17                 </w:t>
      </w:r>
      <w:r w:rsidRPr="00F43A82">
        <w:rPr>
          <w:color w:val="993366"/>
        </w:rPr>
        <w:t>SEQUENCE</w:t>
      </w:r>
      <w:r w:rsidRPr="00F43A82">
        <w:t xml:space="preserve"> (</w:t>
      </w:r>
      <w:r w:rsidRPr="00F43A82">
        <w:rPr>
          <w:color w:val="993366"/>
        </w:rPr>
        <w:t>SIZE</w:t>
      </w:r>
      <w:r w:rsidRPr="00F43A82">
        <w:t xml:space="preserve"> (1..maxNrofPDU-Sessions-r17))</w:t>
      </w:r>
      <w:r w:rsidRPr="00F43A82">
        <w:rPr>
          <w:color w:val="993366"/>
        </w:rPr>
        <w:t xml:space="preserve"> OF</w:t>
      </w:r>
      <w:r w:rsidRPr="00F43A82">
        <w:t xml:space="preserve"> PDU-SessionID            </w:t>
      </w:r>
      <w:r w:rsidRPr="00F43A82">
        <w:rPr>
          <w:color w:val="993366"/>
        </w:rPr>
        <w:t>OPTIONAL</w:t>
      </w:r>
      <w:r w:rsidRPr="00F43A82">
        <w:t>,</w:t>
      </w:r>
    </w:p>
    <w:p w14:paraId="079E4C8E" w14:textId="77777777" w:rsidR="00C756EC" w:rsidRPr="00F43A82" w:rsidRDefault="00C756EC" w:rsidP="00C756EC">
      <w:pPr>
        <w:pStyle w:val="PL"/>
      </w:pPr>
      <w:r w:rsidRPr="00F43A82">
        <w:t xml:space="preserve">    ...</w:t>
      </w:r>
    </w:p>
    <w:p w14:paraId="5EEB8A8C" w14:textId="77777777" w:rsidR="00C756EC" w:rsidRPr="00F43A82" w:rsidRDefault="00C756EC" w:rsidP="00C756EC">
      <w:pPr>
        <w:pStyle w:val="PL"/>
      </w:pPr>
      <w:r w:rsidRPr="00F43A82">
        <w:t>}</w:t>
      </w:r>
    </w:p>
    <w:p w14:paraId="0D2F0816" w14:textId="77777777" w:rsidR="00C756EC" w:rsidRPr="00F43A82" w:rsidRDefault="00C756EC" w:rsidP="00C756EC">
      <w:pPr>
        <w:pStyle w:val="PL"/>
      </w:pPr>
    </w:p>
    <w:p w14:paraId="6055E4B2" w14:textId="77777777" w:rsidR="00C756EC" w:rsidRPr="00F43A82" w:rsidRDefault="00C756EC" w:rsidP="00C756EC">
      <w:pPr>
        <w:pStyle w:val="PL"/>
      </w:pPr>
      <w:r w:rsidRPr="00F43A82">
        <w:t xml:space="preserve">AppLayerBufferLevel-r17 ::= </w:t>
      </w:r>
      <w:r w:rsidRPr="00F43A82">
        <w:rPr>
          <w:color w:val="993366"/>
        </w:rPr>
        <w:t>INTEGER</w:t>
      </w:r>
      <w:r w:rsidRPr="00F43A82">
        <w:t xml:space="preserve"> (0..30000)</w:t>
      </w:r>
    </w:p>
    <w:bookmarkEnd w:id="4"/>
    <w:p w14:paraId="5A335D0D" w14:textId="77777777" w:rsidR="00C756EC" w:rsidRPr="00F43A82" w:rsidRDefault="00C756EC" w:rsidP="00C756EC">
      <w:pPr>
        <w:pStyle w:val="PL"/>
      </w:pPr>
    </w:p>
    <w:p w14:paraId="7F859422" w14:textId="77777777" w:rsidR="00C756EC" w:rsidRPr="00F43A82" w:rsidRDefault="00C756EC" w:rsidP="00C756EC">
      <w:pPr>
        <w:pStyle w:val="PL"/>
        <w:rPr>
          <w:color w:val="808080"/>
        </w:rPr>
      </w:pPr>
      <w:r w:rsidRPr="00F43A82">
        <w:rPr>
          <w:color w:val="808080"/>
        </w:rPr>
        <w:t>-- TAG-MEASUREMENTREPORTAPPLAYER-STOP</w:t>
      </w:r>
    </w:p>
    <w:p w14:paraId="4290E971" w14:textId="77777777" w:rsidR="00C756EC" w:rsidRPr="00F43A82" w:rsidRDefault="00C756EC" w:rsidP="00C756EC">
      <w:pPr>
        <w:pStyle w:val="PL"/>
        <w:rPr>
          <w:color w:val="808080"/>
        </w:rPr>
      </w:pPr>
      <w:r w:rsidRPr="00F43A82">
        <w:rPr>
          <w:color w:val="808080"/>
        </w:rPr>
        <w:t>-- ASN1STOP</w:t>
      </w:r>
    </w:p>
    <w:bookmarkEnd w:id="3"/>
    <w:p w14:paraId="4C586F17" w14:textId="77777777" w:rsidR="00C756EC" w:rsidRPr="00F43A82" w:rsidRDefault="00C756EC" w:rsidP="00C756EC"/>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756EC" w:rsidRPr="00F43A82" w14:paraId="65E6C723" w14:textId="77777777" w:rsidTr="00C756EC">
        <w:tc>
          <w:tcPr>
            <w:tcW w:w="9639" w:type="dxa"/>
            <w:tcBorders>
              <w:top w:val="single" w:sz="4" w:space="0" w:color="auto"/>
              <w:left w:val="single" w:sz="4" w:space="0" w:color="auto"/>
              <w:bottom w:val="single" w:sz="4" w:space="0" w:color="auto"/>
              <w:right w:val="single" w:sz="4" w:space="0" w:color="auto"/>
            </w:tcBorders>
          </w:tcPr>
          <w:p w14:paraId="77AA936D" w14:textId="77777777" w:rsidR="00C756EC" w:rsidRPr="00F43A82" w:rsidRDefault="00C756EC" w:rsidP="000878E6">
            <w:pPr>
              <w:pStyle w:val="TAH"/>
              <w:rPr>
                <w:szCs w:val="22"/>
                <w:lang w:eastAsia="sv-SE"/>
              </w:rPr>
            </w:pPr>
            <w:bookmarkStart w:id="5" w:name="_Hlk97750444"/>
            <w:r w:rsidRPr="00F43A82">
              <w:rPr>
                <w:i/>
                <w:szCs w:val="22"/>
                <w:lang w:eastAsia="sv-SE"/>
              </w:rPr>
              <w:t xml:space="preserve">MeasReportAppLayer </w:t>
            </w:r>
            <w:r w:rsidRPr="00F43A82">
              <w:rPr>
                <w:szCs w:val="22"/>
                <w:lang w:eastAsia="sv-SE"/>
              </w:rPr>
              <w:t>field descriptions</w:t>
            </w:r>
          </w:p>
        </w:tc>
      </w:tr>
      <w:tr w:rsidR="00C756EC" w:rsidRPr="00F43A82" w14:paraId="058FB97B" w14:textId="77777777" w:rsidTr="00C756EC">
        <w:tc>
          <w:tcPr>
            <w:tcW w:w="9639" w:type="dxa"/>
            <w:tcBorders>
              <w:top w:val="single" w:sz="4" w:space="0" w:color="auto"/>
              <w:left w:val="single" w:sz="4" w:space="0" w:color="auto"/>
              <w:bottom w:val="single" w:sz="4" w:space="0" w:color="auto"/>
              <w:right w:val="single" w:sz="4" w:space="0" w:color="auto"/>
            </w:tcBorders>
          </w:tcPr>
          <w:p w14:paraId="6172845F" w14:textId="77777777" w:rsidR="00C756EC" w:rsidRPr="00F43A82" w:rsidRDefault="00C756EC" w:rsidP="000878E6">
            <w:pPr>
              <w:pStyle w:val="TAL"/>
              <w:rPr>
                <w:b/>
                <w:i/>
                <w:szCs w:val="22"/>
                <w:lang w:eastAsia="sv-SE"/>
              </w:rPr>
            </w:pPr>
            <w:r w:rsidRPr="00F43A82">
              <w:rPr>
                <w:b/>
                <w:i/>
                <w:szCs w:val="22"/>
                <w:lang w:eastAsia="sv-SE"/>
              </w:rPr>
              <w:t>appLayerSessionStatus</w:t>
            </w:r>
          </w:p>
          <w:p w14:paraId="014D179E" w14:textId="77777777" w:rsidR="00C756EC" w:rsidRPr="00F43A82" w:rsidRDefault="00C756EC" w:rsidP="000878E6">
            <w:pPr>
              <w:pStyle w:val="TAL"/>
              <w:rPr>
                <w:b/>
                <w:i/>
                <w:szCs w:val="22"/>
                <w:lang w:eastAsia="sv-SE"/>
              </w:rPr>
            </w:pPr>
            <w:r w:rsidRPr="00F43A82">
              <w:rPr>
                <w:szCs w:val="22"/>
                <w:lang w:eastAsia="sv-SE"/>
              </w:rPr>
              <w:t>Indicates that an application layer measurement session in the application layer starts or ends.</w:t>
            </w:r>
          </w:p>
        </w:tc>
      </w:tr>
      <w:tr w:rsidR="00C756EC" w:rsidRPr="00F43A82" w14:paraId="2E91EEBE" w14:textId="77777777" w:rsidTr="00C756EC">
        <w:tc>
          <w:tcPr>
            <w:tcW w:w="9639" w:type="dxa"/>
            <w:tcBorders>
              <w:top w:val="single" w:sz="4" w:space="0" w:color="auto"/>
              <w:left w:val="single" w:sz="4" w:space="0" w:color="auto"/>
              <w:bottom w:val="single" w:sz="4" w:space="0" w:color="auto"/>
              <w:right w:val="single" w:sz="4" w:space="0" w:color="auto"/>
            </w:tcBorders>
          </w:tcPr>
          <w:p w14:paraId="75CB562F" w14:textId="77777777" w:rsidR="00C756EC" w:rsidRPr="00F43A82" w:rsidRDefault="00C756EC" w:rsidP="000878E6">
            <w:pPr>
              <w:pStyle w:val="TAL"/>
              <w:rPr>
                <w:b/>
                <w:i/>
                <w:szCs w:val="22"/>
                <w:lang w:eastAsia="sv-SE"/>
              </w:rPr>
            </w:pPr>
            <w:r w:rsidRPr="00F43A82">
              <w:rPr>
                <w:b/>
                <w:i/>
                <w:szCs w:val="22"/>
                <w:lang w:eastAsia="sv-SE"/>
              </w:rPr>
              <w:t>measReportAppLayerContainer</w:t>
            </w:r>
          </w:p>
          <w:p w14:paraId="14B63EBF" w14:textId="77777777" w:rsidR="00C756EC" w:rsidRPr="00F43A82" w:rsidRDefault="00C756EC" w:rsidP="000878E6">
            <w:pPr>
              <w:pStyle w:val="TAL"/>
              <w:rPr>
                <w:szCs w:val="22"/>
                <w:lang w:eastAsia="sv-SE"/>
              </w:rPr>
            </w:pPr>
            <w:r w:rsidRPr="00F43A82">
              <w:rPr>
                <w:szCs w:val="22"/>
                <w:lang w:eastAsia="sv-SE"/>
              </w:rPr>
              <w:t>The field contains application layer measurement report, see Annex L (normative) in TS 26.247 [68], clause 16.5 in TS 26.114 [69] and TS 26.118 [70].</w:t>
            </w:r>
          </w:p>
        </w:tc>
      </w:tr>
      <w:bookmarkEnd w:id="5"/>
      <w:tr w:rsidR="00C756EC" w:rsidRPr="00F43A82" w:rsidDel="007F176C" w14:paraId="0DA59B21" w14:textId="77777777" w:rsidTr="00C756EC">
        <w:tc>
          <w:tcPr>
            <w:tcW w:w="9639" w:type="dxa"/>
            <w:tcBorders>
              <w:top w:val="single" w:sz="4" w:space="0" w:color="auto"/>
              <w:left w:val="single" w:sz="4" w:space="0" w:color="auto"/>
              <w:bottom w:val="single" w:sz="4" w:space="0" w:color="auto"/>
              <w:right w:val="single" w:sz="4" w:space="0" w:color="auto"/>
            </w:tcBorders>
          </w:tcPr>
          <w:p w14:paraId="2F80C232" w14:textId="77777777" w:rsidR="00C756EC" w:rsidRPr="00F43A82" w:rsidRDefault="00C756EC" w:rsidP="000878E6">
            <w:pPr>
              <w:pStyle w:val="TAL"/>
              <w:rPr>
                <w:b/>
                <w:i/>
                <w:szCs w:val="22"/>
                <w:lang w:eastAsia="sv-SE"/>
              </w:rPr>
            </w:pPr>
            <w:r w:rsidRPr="00F43A82">
              <w:rPr>
                <w:b/>
                <w:i/>
                <w:szCs w:val="22"/>
                <w:lang w:eastAsia="sv-SE"/>
              </w:rPr>
              <w:t>ran-VisibleMeasurements</w:t>
            </w:r>
          </w:p>
          <w:p w14:paraId="79A6C377" w14:textId="77777777" w:rsidR="00C756EC" w:rsidRPr="00F43A82" w:rsidDel="007F176C" w:rsidRDefault="00C756EC" w:rsidP="000878E6">
            <w:pPr>
              <w:pStyle w:val="TAL"/>
              <w:rPr>
                <w:bCs/>
                <w:iCs/>
                <w:szCs w:val="22"/>
                <w:lang w:eastAsia="sv-SE"/>
              </w:rPr>
            </w:pPr>
            <w:r w:rsidRPr="00F43A82">
              <w:rPr>
                <w:bCs/>
                <w:iCs/>
                <w:szCs w:val="22"/>
                <w:lang w:eastAsia="sv-SE"/>
              </w:rPr>
              <w:t>The field contains the configuration of RAN visible application layer measurement parameters.</w:t>
            </w:r>
          </w:p>
        </w:tc>
      </w:tr>
    </w:tbl>
    <w:p w14:paraId="253CEDDF" w14:textId="77777777" w:rsidR="00C756EC" w:rsidRPr="00F43A82" w:rsidRDefault="00C756EC" w:rsidP="00C756EC"/>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756EC" w:rsidRPr="00F43A82" w14:paraId="62C0F2ED" w14:textId="77777777" w:rsidTr="00C756EC">
        <w:tc>
          <w:tcPr>
            <w:tcW w:w="9639" w:type="dxa"/>
            <w:tcBorders>
              <w:top w:val="single" w:sz="4" w:space="0" w:color="auto"/>
              <w:left w:val="single" w:sz="4" w:space="0" w:color="auto"/>
              <w:bottom w:val="single" w:sz="4" w:space="0" w:color="auto"/>
              <w:right w:val="single" w:sz="4" w:space="0" w:color="auto"/>
            </w:tcBorders>
          </w:tcPr>
          <w:p w14:paraId="2D7E5649" w14:textId="77777777" w:rsidR="00C756EC" w:rsidRPr="00F43A82" w:rsidRDefault="00C756EC" w:rsidP="000878E6">
            <w:pPr>
              <w:pStyle w:val="TAH"/>
              <w:rPr>
                <w:szCs w:val="22"/>
                <w:lang w:eastAsia="sv-SE"/>
              </w:rPr>
            </w:pPr>
            <w:r w:rsidRPr="00F43A82">
              <w:rPr>
                <w:i/>
                <w:szCs w:val="22"/>
                <w:lang w:eastAsia="sv-SE"/>
              </w:rPr>
              <w:t xml:space="preserve">RAN-VisibleMeasurements </w:t>
            </w:r>
            <w:r w:rsidRPr="00F43A82">
              <w:rPr>
                <w:szCs w:val="22"/>
                <w:lang w:eastAsia="sv-SE"/>
              </w:rPr>
              <w:t>field descriptions</w:t>
            </w:r>
          </w:p>
        </w:tc>
      </w:tr>
      <w:tr w:rsidR="00C756EC" w:rsidRPr="00F43A82" w14:paraId="170CAB69" w14:textId="77777777" w:rsidTr="00C756EC">
        <w:tc>
          <w:tcPr>
            <w:tcW w:w="9639" w:type="dxa"/>
            <w:tcBorders>
              <w:top w:val="single" w:sz="4" w:space="0" w:color="auto"/>
              <w:left w:val="single" w:sz="4" w:space="0" w:color="auto"/>
              <w:bottom w:val="single" w:sz="4" w:space="0" w:color="auto"/>
              <w:right w:val="single" w:sz="4" w:space="0" w:color="auto"/>
            </w:tcBorders>
          </w:tcPr>
          <w:p w14:paraId="1F346815" w14:textId="77777777" w:rsidR="00C756EC" w:rsidRPr="00F43A82" w:rsidRDefault="00C756EC" w:rsidP="000878E6">
            <w:pPr>
              <w:pStyle w:val="TAL"/>
              <w:rPr>
                <w:b/>
                <w:i/>
                <w:szCs w:val="22"/>
                <w:lang w:eastAsia="sv-SE"/>
              </w:rPr>
            </w:pPr>
            <w:r w:rsidRPr="00F43A82">
              <w:rPr>
                <w:b/>
                <w:i/>
                <w:szCs w:val="22"/>
                <w:lang w:eastAsia="sv-SE"/>
              </w:rPr>
              <w:t>appLayerBufferLevelList</w:t>
            </w:r>
          </w:p>
          <w:p w14:paraId="3889BC61" w14:textId="77777777" w:rsidR="00C756EC" w:rsidRPr="00F43A82" w:rsidRDefault="00C756EC" w:rsidP="000878E6">
            <w:pPr>
              <w:pStyle w:val="TAL"/>
              <w:rPr>
                <w:szCs w:val="22"/>
                <w:lang w:eastAsia="sv-SE"/>
              </w:rPr>
            </w:pPr>
            <w:r w:rsidRPr="00F43A82">
              <w:rPr>
                <w:szCs w:val="22"/>
                <w:lang w:eastAsia="sv-SE"/>
              </w:rPr>
              <w:t xml:space="preserve">The field indicates a list of application layer buffer levels, and each </w:t>
            </w:r>
            <w:r w:rsidRPr="00F43A82">
              <w:rPr>
                <w:i/>
                <w:szCs w:val="22"/>
                <w:lang w:eastAsia="sv-SE"/>
              </w:rPr>
              <w:t>AppLayerBufferLevel</w:t>
            </w:r>
            <w:r w:rsidRPr="00F43A82">
              <w:rPr>
                <w:szCs w:val="22"/>
                <w:lang w:eastAsia="sv-SE"/>
              </w:rPr>
              <w:t xml:space="preserve"> indicates the application layer buffer level in ms. Value 0 corresponds to 0ms, value 1 corresponds to 10ms, value 2 corresponds to 20 ms and so on. If the buffer level is larger than the maximum value of 30000 (5 minutes), the UE reports 30000.</w:t>
            </w:r>
          </w:p>
        </w:tc>
      </w:tr>
      <w:tr w:rsidR="00C756EC" w:rsidRPr="00F43A82" w14:paraId="4E14ED0E" w14:textId="77777777" w:rsidTr="00C756EC">
        <w:tc>
          <w:tcPr>
            <w:tcW w:w="9639" w:type="dxa"/>
            <w:tcBorders>
              <w:top w:val="single" w:sz="4" w:space="0" w:color="auto"/>
              <w:left w:val="single" w:sz="4" w:space="0" w:color="auto"/>
              <w:bottom w:val="single" w:sz="4" w:space="0" w:color="auto"/>
              <w:right w:val="single" w:sz="4" w:space="0" w:color="auto"/>
            </w:tcBorders>
          </w:tcPr>
          <w:p w14:paraId="5C188A46" w14:textId="77777777" w:rsidR="00C756EC" w:rsidRPr="00F43A82" w:rsidRDefault="00C756EC" w:rsidP="000878E6">
            <w:pPr>
              <w:pStyle w:val="TAL"/>
              <w:rPr>
                <w:b/>
                <w:i/>
                <w:szCs w:val="22"/>
                <w:lang w:eastAsia="sv-SE"/>
              </w:rPr>
            </w:pPr>
            <w:r w:rsidRPr="00F43A82">
              <w:rPr>
                <w:b/>
                <w:i/>
                <w:szCs w:val="22"/>
                <w:lang w:eastAsia="sv-SE"/>
              </w:rPr>
              <w:t>playoutDelayForMediaStartup</w:t>
            </w:r>
          </w:p>
          <w:p w14:paraId="347D82EF" w14:textId="77777777" w:rsidR="00C756EC" w:rsidRPr="00F43A82" w:rsidRDefault="00C756EC" w:rsidP="000878E6">
            <w:pPr>
              <w:pStyle w:val="TAL"/>
              <w:rPr>
                <w:szCs w:val="22"/>
                <w:lang w:eastAsia="sv-SE"/>
              </w:rPr>
            </w:pPr>
            <w:r w:rsidRPr="00F43A82">
              <w:rPr>
                <w:szCs w:val="22"/>
                <w:lang w:eastAsia="sv-SE"/>
              </w:rPr>
              <w:t>Indicates the application layer playout delay for media start-up in ms. Value 0 corresponds to 0ms, value 1 corresponds to 1ms, value 2 corresponds to 2 ms and so on. If the playout delay for media start-up is larger than the maximum value of 30000ms, the UE reports 30000.</w:t>
            </w:r>
          </w:p>
        </w:tc>
      </w:tr>
      <w:tr w:rsidR="00C756EC" w:rsidRPr="00F43A82" w14:paraId="10BB99A2" w14:textId="77777777" w:rsidTr="00C756EC">
        <w:tc>
          <w:tcPr>
            <w:tcW w:w="9639" w:type="dxa"/>
            <w:tcBorders>
              <w:top w:val="single" w:sz="4" w:space="0" w:color="auto"/>
              <w:left w:val="single" w:sz="4" w:space="0" w:color="auto"/>
              <w:bottom w:val="single" w:sz="4" w:space="0" w:color="auto"/>
              <w:right w:val="single" w:sz="4" w:space="0" w:color="auto"/>
            </w:tcBorders>
          </w:tcPr>
          <w:p w14:paraId="13D710F3" w14:textId="77777777" w:rsidR="00C756EC" w:rsidRPr="00F43A82" w:rsidRDefault="00C756EC" w:rsidP="000878E6">
            <w:pPr>
              <w:pStyle w:val="TAL"/>
              <w:rPr>
                <w:b/>
                <w:i/>
                <w:szCs w:val="22"/>
                <w:lang w:eastAsia="sv-SE"/>
              </w:rPr>
            </w:pPr>
            <w:r w:rsidRPr="00F43A82">
              <w:rPr>
                <w:b/>
                <w:i/>
                <w:szCs w:val="22"/>
                <w:lang w:eastAsia="sv-SE"/>
              </w:rPr>
              <w:t>pdu-SessionIdList</w:t>
            </w:r>
          </w:p>
          <w:p w14:paraId="3CB1EC1B" w14:textId="77777777" w:rsidR="00C756EC" w:rsidRPr="00F43A82" w:rsidRDefault="00C756EC" w:rsidP="000878E6">
            <w:pPr>
              <w:pStyle w:val="TAL"/>
              <w:rPr>
                <w:b/>
                <w:i/>
                <w:szCs w:val="22"/>
                <w:lang w:eastAsia="sv-SE"/>
              </w:rPr>
            </w:pPr>
            <w:r w:rsidRPr="00F43A82">
              <w:rPr>
                <w:szCs w:val="22"/>
                <w:lang w:eastAsia="sv-SE"/>
              </w:rPr>
              <w:t>Contains the identity of the PDU session, or the identities of the PDU sessions, used for application data flows subject to the RAN visible application layer measurements.</w:t>
            </w:r>
          </w:p>
        </w:tc>
      </w:tr>
    </w:tbl>
    <w:p w14:paraId="0D1B324F" w14:textId="45F66CD5" w:rsidR="00C756EC" w:rsidRDefault="00C756EC" w:rsidP="005D52A7">
      <w:pPr>
        <w:pStyle w:val="a8"/>
        <w:spacing w:line="288" w:lineRule="auto"/>
        <w:rPr>
          <w:rFonts w:ascii="Times New Roman" w:hAnsi="Times New Roman"/>
          <w:sz w:val="22"/>
          <w:szCs w:val="22"/>
          <w:lang w:val="sv-SE"/>
        </w:rPr>
      </w:pPr>
      <w:r>
        <w:rPr>
          <w:rFonts w:ascii="Times New Roman" w:hAnsi="Times New Roman"/>
          <w:sz w:val="22"/>
          <w:szCs w:val="22"/>
          <w:lang w:val="sv-SE"/>
        </w:rPr>
        <w:t xml:space="preserve">According to the content with yellow highlight, we can know that the QoE in NR support multiple QoE measurement task simultaneously and the QoE measurement is identified by </w:t>
      </w:r>
      <w:r w:rsidRPr="00C756EC">
        <w:rPr>
          <w:rFonts w:ascii="Times New Roman" w:hAnsi="Times New Roman"/>
          <w:i/>
          <w:sz w:val="22"/>
          <w:szCs w:val="22"/>
          <w:lang w:val="sv-SE"/>
        </w:rPr>
        <w:t>measConfigAppLayerId-r17</w:t>
      </w:r>
      <w:r>
        <w:rPr>
          <w:rFonts w:ascii="Times New Roman" w:hAnsi="Times New Roman"/>
          <w:sz w:val="22"/>
          <w:szCs w:val="22"/>
          <w:lang w:val="sv-SE"/>
        </w:rPr>
        <w:t xml:space="preserve">. The supported services includes streaming service, MTSI service and VR. </w:t>
      </w:r>
    </w:p>
    <w:p w14:paraId="430D5912" w14:textId="1AD9FFA1" w:rsidR="00C756EC" w:rsidRPr="00405F6B" w:rsidRDefault="00C756EC" w:rsidP="005D52A7">
      <w:pPr>
        <w:pStyle w:val="a8"/>
        <w:spacing w:line="288" w:lineRule="auto"/>
        <w:rPr>
          <w:rFonts w:ascii="Times New Roman" w:hAnsi="Times New Roman"/>
          <w:b/>
          <w:sz w:val="22"/>
          <w:szCs w:val="22"/>
          <w:lang w:val="sv-SE"/>
        </w:rPr>
      </w:pPr>
      <w:r w:rsidRPr="00405F6B">
        <w:rPr>
          <w:rFonts w:ascii="Times New Roman" w:hAnsi="Times New Roman"/>
          <w:b/>
          <w:sz w:val="22"/>
          <w:szCs w:val="22"/>
          <w:lang w:val="sv-SE"/>
        </w:rPr>
        <w:t>Observation 3:</w:t>
      </w:r>
      <w:r w:rsidRPr="00405F6B">
        <w:rPr>
          <w:rFonts w:ascii="Times New Roman" w:hAnsi="Times New Roman" w:hint="eastAsia"/>
          <w:b/>
          <w:sz w:val="22"/>
          <w:szCs w:val="22"/>
          <w:lang w:val="sv-SE"/>
        </w:rPr>
        <w:t xml:space="preserve"> </w:t>
      </w:r>
      <w:r w:rsidRPr="00405F6B">
        <w:rPr>
          <w:rFonts w:ascii="Times New Roman" w:hAnsi="Times New Roman"/>
          <w:b/>
          <w:sz w:val="22"/>
          <w:szCs w:val="22"/>
          <w:lang w:val="sv-SE"/>
        </w:rPr>
        <w:t xml:space="preserve">In NR, the QoE </w:t>
      </w:r>
      <w:r w:rsidR="00DB680B">
        <w:rPr>
          <w:rFonts w:ascii="Times New Roman" w:hAnsi="Times New Roman"/>
          <w:b/>
          <w:sz w:val="22"/>
          <w:szCs w:val="22"/>
          <w:lang w:val="sv-SE"/>
        </w:rPr>
        <w:t xml:space="preserve">measurement </w:t>
      </w:r>
      <w:r w:rsidRPr="00405F6B">
        <w:rPr>
          <w:rFonts w:ascii="Times New Roman" w:hAnsi="Times New Roman"/>
          <w:b/>
          <w:sz w:val="22"/>
          <w:szCs w:val="22"/>
          <w:lang w:val="sv-SE"/>
        </w:rPr>
        <w:t>support</w:t>
      </w:r>
      <w:r w:rsidR="00DB680B">
        <w:rPr>
          <w:rFonts w:ascii="Times New Roman" w:hAnsi="Times New Roman"/>
          <w:b/>
          <w:sz w:val="22"/>
          <w:szCs w:val="22"/>
          <w:lang w:val="sv-SE"/>
        </w:rPr>
        <w:t>s</w:t>
      </w:r>
      <w:r w:rsidRPr="00405F6B">
        <w:rPr>
          <w:rFonts w:ascii="Times New Roman" w:hAnsi="Times New Roman"/>
          <w:b/>
          <w:sz w:val="22"/>
          <w:szCs w:val="22"/>
          <w:lang w:val="sv-SE"/>
        </w:rPr>
        <w:t xml:space="preserve"> multiple QoE measurement tasks simultaneously.</w:t>
      </w:r>
    </w:p>
    <w:p w14:paraId="05628CE6" w14:textId="77CCBD2C" w:rsidR="00C756EC" w:rsidRPr="00C756EC" w:rsidRDefault="00C756EC" w:rsidP="005D52A7">
      <w:pPr>
        <w:pStyle w:val="a8"/>
        <w:spacing w:line="288" w:lineRule="auto"/>
        <w:rPr>
          <w:rFonts w:ascii="Times New Roman" w:hAnsi="Times New Roman"/>
          <w:sz w:val="22"/>
          <w:szCs w:val="22"/>
          <w:lang w:val="sv-SE"/>
        </w:rPr>
      </w:pPr>
      <w:r w:rsidRPr="00405F6B">
        <w:rPr>
          <w:rFonts w:ascii="Times New Roman" w:hAnsi="Times New Roman"/>
          <w:b/>
          <w:sz w:val="22"/>
          <w:szCs w:val="22"/>
          <w:lang w:val="sv-SE"/>
        </w:rPr>
        <w:t>Observation 4: In NR, the QoE measurement</w:t>
      </w:r>
      <w:r w:rsidR="00405F6B" w:rsidRPr="00405F6B">
        <w:rPr>
          <w:rFonts w:ascii="Times New Roman" w:hAnsi="Times New Roman"/>
          <w:b/>
          <w:sz w:val="22"/>
          <w:szCs w:val="22"/>
          <w:lang w:val="sv-SE"/>
        </w:rPr>
        <w:t xml:space="preserve"> is identified by </w:t>
      </w:r>
      <w:r w:rsidR="00405F6B" w:rsidRPr="00405F6B">
        <w:rPr>
          <w:rFonts w:ascii="Times New Roman" w:hAnsi="Times New Roman"/>
          <w:b/>
          <w:i/>
          <w:sz w:val="22"/>
          <w:szCs w:val="22"/>
          <w:lang w:val="sv-SE"/>
        </w:rPr>
        <w:t xml:space="preserve">measConfigAppLayerId-r17 </w:t>
      </w:r>
      <w:r w:rsidR="00DB680B">
        <w:rPr>
          <w:rFonts w:ascii="Times New Roman" w:hAnsi="Times New Roman"/>
          <w:b/>
          <w:sz w:val="22"/>
          <w:szCs w:val="22"/>
          <w:lang w:val="sv-SE"/>
        </w:rPr>
        <w:t>but n</w:t>
      </w:r>
      <w:r w:rsidR="00405F6B" w:rsidRPr="00405F6B">
        <w:rPr>
          <w:rFonts w:ascii="Times New Roman" w:hAnsi="Times New Roman"/>
          <w:b/>
          <w:sz w:val="22"/>
          <w:szCs w:val="22"/>
          <w:lang w:val="sv-SE"/>
        </w:rPr>
        <w:t>ot by service type.</w:t>
      </w:r>
      <w:r w:rsidRPr="00405F6B">
        <w:rPr>
          <w:rFonts w:ascii="Times New Roman" w:hAnsi="Times New Roman"/>
          <w:b/>
          <w:sz w:val="22"/>
          <w:szCs w:val="22"/>
          <w:lang w:val="sv-SE"/>
        </w:rPr>
        <w:t xml:space="preserve"> </w:t>
      </w:r>
      <w:r>
        <w:rPr>
          <w:rFonts w:ascii="Times New Roman" w:hAnsi="Times New Roman"/>
          <w:sz w:val="22"/>
          <w:szCs w:val="22"/>
          <w:lang w:val="sv-SE"/>
        </w:rPr>
        <w:t xml:space="preserve"> </w:t>
      </w:r>
    </w:p>
    <w:p w14:paraId="0877820D" w14:textId="196BF265" w:rsidR="008B1119" w:rsidRDefault="00405F6B" w:rsidP="005D52A7">
      <w:pPr>
        <w:pStyle w:val="a8"/>
        <w:spacing w:line="288" w:lineRule="auto"/>
        <w:rPr>
          <w:rFonts w:ascii="Times New Roman" w:hAnsi="Times New Roman"/>
          <w:sz w:val="22"/>
          <w:szCs w:val="22"/>
        </w:rPr>
      </w:pPr>
      <w:r>
        <w:rPr>
          <w:rFonts w:ascii="Times New Roman" w:hAnsi="Times New Roman" w:hint="eastAsia"/>
          <w:sz w:val="22"/>
          <w:szCs w:val="22"/>
        </w:rPr>
        <w:t>A</w:t>
      </w:r>
      <w:r>
        <w:rPr>
          <w:rFonts w:ascii="Times New Roman" w:hAnsi="Times New Roman"/>
          <w:sz w:val="22"/>
          <w:szCs w:val="22"/>
        </w:rPr>
        <w:t>ccording to the above analysis, the main differences of QoE configuration and report between E-UTRAN and NR are whether support multiple QoE measurement simultaneously and the identification of QoE measurement. Because of the existence of the difference, when UE performs the handover in case of intra-5GC inter-RAT, UE cannot continue the QoE measurement task.</w:t>
      </w:r>
      <w:r w:rsidR="008B1119">
        <w:rPr>
          <w:rFonts w:ascii="Times New Roman" w:hAnsi="Times New Roman"/>
          <w:sz w:val="22"/>
          <w:szCs w:val="22"/>
        </w:rPr>
        <w:t xml:space="preserve"> If we can use a </w:t>
      </w:r>
      <w:r w:rsidR="00694D5B">
        <w:rPr>
          <w:rFonts w:ascii="Times New Roman" w:hAnsi="Times New Roman"/>
          <w:sz w:val="22"/>
          <w:szCs w:val="22"/>
        </w:rPr>
        <w:t>unified structure</w:t>
      </w:r>
      <w:r w:rsidR="008B1119">
        <w:rPr>
          <w:rFonts w:ascii="Times New Roman" w:hAnsi="Times New Roman"/>
          <w:sz w:val="22"/>
          <w:szCs w:val="22"/>
        </w:rPr>
        <w:t xml:space="preserve"> to cover E-UTRAN and NR, UE can continue performing legacy QoE measurement for streaming and MTSI service during intra-5GC inter</w:t>
      </w:r>
      <w:r w:rsidR="008B1119">
        <w:rPr>
          <w:rFonts w:ascii="Times New Roman" w:hAnsi="Times New Roman" w:hint="eastAsia"/>
          <w:sz w:val="22"/>
          <w:szCs w:val="22"/>
        </w:rPr>
        <w:t>-</w:t>
      </w:r>
      <w:r w:rsidR="008B1119">
        <w:rPr>
          <w:rFonts w:ascii="Times New Roman" w:hAnsi="Times New Roman"/>
          <w:sz w:val="22"/>
          <w:szCs w:val="22"/>
        </w:rPr>
        <w:t xml:space="preserve">RAT handover process. </w:t>
      </w:r>
      <w:r>
        <w:rPr>
          <w:rFonts w:ascii="Times New Roman" w:hAnsi="Times New Roman"/>
          <w:sz w:val="22"/>
          <w:szCs w:val="22"/>
        </w:rPr>
        <w:t>As the mechanism of QoE measurement in NR covers m</w:t>
      </w:r>
      <w:r w:rsidR="008B1119">
        <w:rPr>
          <w:rFonts w:ascii="Times New Roman" w:hAnsi="Times New Roman"/>
          <w:sz w:val="22"/>
          <w:szCs w:val="22"/>
        </w:rPr>
        <w:t>ore cases and is more flexible, w</w:t>
      </w:r>
      <w:r>
        <w:rPr>
          <w:rFonts w:ascii="Times New Roman" w:hAnsi="Times New Roman"/>
          <w:sz w:val="22"/>
          <w:szCs w:val="22"/>
        </w:rPr>
        <w:t xml:space="preserve">e can extend the current mechanism of QoE measurement in E-UTRAN to be consistent with the </w:t>
      </w:r>
      <w:r w:rsidR="008B1119">
        <w:rPr>
          <w:rFonts w:ascii="Times New Roman" w:hAnsi="Times New Roman"/>
          <w:sz w:val="22"/>
          <w:szCs w:val="22"/>
        </w:rPr>
        <w:t xml:space="preserve">mechanism of QoE measurement in NR. For example, this can be realized by supporting multiple QoE measurements and adding the identification of QoE measurement ID in E-UTRAN. </w:t>
      </w:r>
    </w:p>
    <w:p w14:paraId="437EBAA0" w14:textId="3E6E447D" w:rsidR="006D41F1" w:rsidRDefault="008B1119" w:rsidP="00694D5B">
      <w:pPr>
        <w:pStyle w:val="a8"/>
        <w:spacing w:line="288" w:lineRule="auto"/>
        <w:rPr>
          <w:rFonts w:ascii="Times New Roman" w:hAnsi="Times New Roman"/>
          <w:b/>
          <w:sz w:val="22"/>
          <w:szCs w:val="22"/>
        </w:rPr>
      </w:pPr>
      <w:r w:rsidRPr="008B1119">
        <w:rPr>
          <w:rFonts w:ascii="Times New Roman" w:hAnsi="Times New Roman"/>
          <w:b/>
          <w:sz w:val="22"/>
          <w:szCs w:val="22"/>
        </w:rPr>
        <w:lastRenderedPageBreak/>
        <w:t>Proposal: It is proposed to extend the curr</w:t>
      </w:r>
      <w:r w:rsidR="00694D5B">
        <w:rPr>
          <w:rFonts w:ascii="Times New Roman" w:hAnsi="Times New Roman"/>
          <w:b/>
          <w:sz w:val="22"/>
          <w:szCs w:val="22"/>
        </w:rPr>
        <w:t>ent structure</w:t>
      </w:r>
      <w:r w:rsidRPr="008B1119">
        <w:rPr>
          <w:rFonts w:ascii="Times New Roman" w:hAnsi="Times New Roman"/>
          <w:b/>
          <w:sz w:val="22"/>
          <w:szCs w:val="22"/>
        </w:rPr>
        <w:t xml:space="preserve"> of QoE measurement in E-UTRAN to be consistent with the </w:t>
      </w:r>
      <w:r w:rsidR="00694D5B">
        <w:rPr>
          <w:rFonts w:ascii="Times New Roman" w:hAnsi="Times New Roman"/>
          <w:b/>
          <w:sz w:val="22"/>
          <w:szCs w:val="22"/>
        </w:rPr>
        <w:t>structure</w:t>
      </w:r>
      <w:r w:rsidR="009432BF">
        <w:rPr>
          <w:rFonts w:ascii="Times New Roman" w:hAnsi="Times New Roman"/>
          <w:b/>
          <w:sz w:val="22"/>
          <w:szCs w:val="22"/>
        </w:rPr>
        <w:t xml:space="preserve"> of QoE measurement in NR.</w:t>
      </w:r>
    </w:p>
    <w:p w14:paraId="1B62C8E3" w14:textId="77777777" w:rsidR="00D47B15" w:rsidRPr="00CB0891" w:rsidRDefault="00D47B15" w:rsidP="00D47B15">
      <w:pPr>
        <w:pStyle w:val="1"/>
      </w:pPr>
      <w:bookmarkStart w:id="6" w:name="_Ref189046994"/>
      <w:r w:rsidRPr="00CB0891">
        <w:t>3 Conclusion</w:t>
      </w:r>
    </w:p>
    <w:p w14:paraId="37C16B1B" w14:textId="77777777" w:rsidR="00D47B15" w:rsidRPr="007B28C8" w:rsidRDefault="00D47B15" w:rsidP="00D47B15">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 the following observations are made:</w:t>
      </w:r>
    </w:p>
    <w:p w14:paraId="6DF95AB7" w14:textId="77777777" w:rsidR="009432BF" w:rsidRPr="00FC7723" w:rsidRDefault="009432BF" w:rsidP="009432BF">
      <w:pPr>
        <w:pStyle w:val="a8"/>
        <w:spacing w:line="288" w:lineRule="auto"/>
        <w:rPr>
          <w:rFonts w:ascii="Times New Roman" w:hAnsi="Times New Roman"/>
          <w:b/>
          <w:sz w:val="22"/>
          <w:szCs w:val="22"/>
          <w:lang w:val="sv-SE"/>
        </w:rPr>
      </w:pPr>
      <w:r w:rsidRPr="00FC7723">
        <w:rPr>
          <w:rFonts w:ascii="Times New Roman" w:hAnsi="Times New Roman"/>
          <w:b/>
          <w:sz w:val="22"/>
          <w:szCs w:val="22"/>
          <w:lang w:val="sv-SE"/>
        </w:rPr>
        <w:t xml:space="preserve">Observation 1: In E-UTRAN, the QoE </w:t>
      </w:r>
      <w:r>
        <w:rPr>
          <w:rFonts w:ascii="Times New Roman" w:hAnsi="Times New Roman"/>
          <w:b/>
          <w:sz w:val="22"/>
          <w:szCs w:val="22"/>
          <w:lang w:val="sv-SE"/>
        </w:rPr>
        <w:t xml:space="preserve">measurement </w:t>
      </w:r>
      <w:r w:rsidRPr="00FC7723">
        <w:rPr>
          <w:rFonts w:ascii="Times New Roman" w:hAnsi="Times New Roman"/>
          <w:b/>
          <w:sz w:val="22"/>
          <w:szCs w:val="22"/>
          <w:lang w:val="sv-SE"/>
        </w:rPr>
        <w:t>only supports the one single QoE measurement task every time.</w:t>
      </w:r>
    </w:p>
    <w:p w14:paraId="14944916" w14:textId="121A0C07" w:rsidR="00D47B15" w:rsidRPr="00FC7723" w:rsidRDefault="009432BF" w:rsidP="009432BF">
      <w:pPr>
        <w:pStyle w:val="a8"/>
        <w:spacing w:line="288" w:lineRule="auto"/>
        <w:rPr>
          <w:rFonts w:ascii="Times New Roman" w:hAnsi="Times New Roman"/>
          <w:b/>
          <w:sz w:val="22"/>
          <w:szCs w:val="22"/>
          <w:lang w:val="sv-SE"/>
        </w:rPr>
      </w:pPr>
      <w:r w:rsidRPr="00FC7723">
        <w:rPr>
          <w:rFonts w:ascii="Times New Roman" w:hAnsi="Times New Roman"/>
          <w:b/>
          <w:sz w:val="22"/>
          <w:szCs w:val="22"/>
          <w:lang w:val="sv-SE"/>
        </w:rPr>
        <w:t>Observation 2:</w:t>
      </w:r>
      <w:r>
        <w:rPr>
          <w:rFonts w:ascii="Times New Roman" w:hAnsi="Times New Roman"/>
          <w:b/>
          <w:sz w:val="22"/>
          <w:szCs w:val="22"/>
          <w:lang w:val="sv-SE"/>
        </w:rPr>
        <w:t xml:space="preserve"> </w:t>
      </w:r>
      <w:r w:rsidRPr="00FC7723">
        <w:rPr>
          <w:rFonts w:ascii="Times New Roman" w:hAnsi="Times New Roman"/>
          <w:b/>
          <w:sz w:val="22"/>
          <w:szCs w:val="22"/>
          <w:lang w:val="sv-SE"/>
        </w:rPr>
        <w:t>In E-UTRAN, the QoE measurement is identified by service type.</w:t>
      </w:r>
    </w:p>
    <w:p w14:paraId="39CF7C0D" w14:textId="77777777" w:rsidR="009432BF" w:rsidRPr="00405F6B" w:rsidRDefault="009432BF" w:rsidP="009432BF">
      <w:pPr>
        <w:pStyle w:val="a8"/>
        <w:spacing w:line="288" w:lineRule="auto"/>
        <w:rPr>
          <w:rFonts w:ascii="Times New Roman" w:hAnsi="Times New Roman"/>
          <w:b/>
          <w:sz w:val="22"/>
          <w:szCs w:val="22"/>
          <w:lang w:val="sv-SE"/>
        </w:rPr>
      </w:pPr>
      <w:r w:rsidRPr="00405F6B">
        <w:rPr>
          <w:rFonts w:ascii="Times New Roman" w:hAnsi="Times New Roman"/>
          <w:b/>
          <w:sz w:val="22"/>
          <w:szCs w:val="22"/>
          <w:lang w:val="sv-SE"/>
        </w:rPr>
        <w:t>Observation 3:</w:t>
      </w:r>
      <w:r w:rsidRPr="00405F6B">
        <w:rPr>
          <w:rFonts w:ascii="Times New Roman" w:hAnsi="Times New Roman" w:hint="eastAsia"/>
          <w:b/>
          <w:sz w:val="22"/>
          <w:szCs w:val="22"/>
          <w:lang w:val="sv-SE"/>
        </w:rPr>
        <w:t xml:space="preserve"> </w:t>
      </w:r>
      <w:r w:rsidRPr="00405F6B">
        <w:rPr>
          <w:rFonts w:ascii="Times New Roman" w:hAnsi="Times New Roman"/>
          <w:b/>
          <w:sz w:val="22"/>
          <w:szCs w:val="22"/>
          <w:lang w:val="sv-SE"/>
        </w:rPr>
        <w:t>In NR, the QoE</w:t>
      </w:r>
      <w:bookmarkStart w:id="7" w:name="_GoBack"/>
      <w:bookmarkEnd w:id="7"/>
      <w:r w:rsidRPr="00405F6B">
        <w:rPr>
          <w:rFonts w:ascii="Times New Roman" w:hAnsi="Times New Roman"/>
          <w:b/>
          <w:sz w:val="22"/>
          <w:szCs w:val="22"/>
          <w:lang w:val="sv-SE"/>
        </w:rPr>
        <w:t xml:space="preserve"> </w:t>
      </w:r>
      <w:r>
        <w:rPr>
          <w:rFonts w:ascii="Times New Roman" w:hAnsi="Times New Roman"/>
          <w:b/>
          <w:sz w:val="22"/>
          <w:szCs w:val="22"/>
          <w:lang w:val="sv-SE"/>
        </w:rPr>
        <w:t xml:space="preserve">measurement </w:t>
      </w:r>
      <w:r w:rsidRPr="00405F6B">
        <w:rPr>
          <w:rFonts w:ascii="Times New Roman" w:hAnsi="Times New Roman"/>
          <w:b/>
          <w:sz w:val="22"/>
          <w:szCs w:val="22"/>
          <w:lang w:val="sv-SE"/>
        </w:rPr>
        <w:t>support</w:t>
      </w:r>
      <w:r>
        <w:rPr>
          <w:rFonts w:ascii="Times New Roman" w:hAnsi="Times New Roman"/>
          <w:b/>
          <w:sz w:val="22"/>
          <w:szCs w:val="22"/>
          <w:lang w:val="sv-SE"/>
        </w:rPr>
        <w:t>s</w:t>
      </w:r>
      <w:r w:rsidRPr="00405F6B">
        <w:rPr>
          <w:rFonts w:ascii="Times New Roman" w:hAnsi="Times New Roman"/>
          <w:b/>
          <w:sz w:val="22"/>
          <w:szCs w:val="22"/>
          <w:lang w:val="sv-SE"/>
        </w:rPr>
        <w:t xml:space="preserve"> multiple QoE measurement tasks simultaneously.</w:t>
      </w:r>
    </w:p>
    <w:p w14:paraId="20D7ABD6" w14:textId="67D6D6B0" w:rsidR="00D47B15" w:rsidRPr="00D47B15" w:rsidRDefault="009432BF" w:rsidP="009432BF">
      <w:pPr>
        <w:pStyle w:val="a8"/>
        <w:spacing w:line="288" w:lineRule="auto"/>
        <w:rPr>
          <w:rFonts w:ascii="Times New Roman" w:hAnsi="Times New Roman"/>
          <w:sz w:val="22"/>
          <w:szCs w:val="22"/>
          <w:lang w:val="sv-SE"/>
        </w:rPr>
      </w:pPr>
      <w:r w:rsidRPr="00405F6B">
        <w:rPr>
          <w:rFonts w:ascii="Times New Roman" w:hAnsi="Times New Roman"/>
          <w:b/>
          <w:sz w:val="22"/>
          <w:szCs w:val="22"/>
          <w:lang w:val="sv-SE"/>
        </w:rPr>
        <w:t xml:space="preserve">Observation 4: In NR, the QoE measurement is identified by </w:t>
      </w:r>
      <w:r w:rsidRPr="00405F6B">
        <w:rPr>
          <w:rFonts w:ascii="Times New Roman" w:hAnsi="Times New Roman"/>
          <w:b/>
          <w:i/>
          <w:sz w:val="22"/>
          <w:szCs w:val="22"/>
          <w:lang w:val="sv-SE"/>
        </w:rPr>
        <w:t xml:space="preserve">measConfigAppLayerId-r17 </w:t>
      </w:r>
      <w:r>
        <w:rPr>
          <w:rFonts w:ascii="Times New Roman" w:hAnsi="Times New Roman"/>
          <w:b/>
          <w:sz w:val="22"/>
          <w:szCs w:val="22"/>
          <w:lang w:val="sv-SE"/>
        </w:rPr>
        <w:t>but n</w:t>
      </w:r>
      <w:r w:rsidRPr="00405F6B">
        <w:rPr>
          <w:rFonts w:ascii="Times New Roman" w:hAnsi="Times New Roman"/>
          <w:b/>
          <w:sz w:val="22"/>
          <w:szCs w:val="22"/>
          <w:lang w:val="sv-SE"/>
        </w:rPr>
        <w:t xml:space="preserve">ot by service type. </w:t>
      </w:r>
      <w:r w:rsidR="00D47B15" w:rsidRPr="00405F6B">
        <w:rPr>
          <w:rFonts w:ascii="Times New Roman" w:hAnsi="Times New Roman"/>
          <w:b/>
          <w:sz w:val="22"/>
          <w:szCs w:val="22"/>
          <w:lang w:val="sv-SE"/>
        </w:rPr>
        <w:t xml:space="preserve"> </w:t>
      </w:r>
      <w:r w:rsidR="00D47B15">
        <w:rPr>
          <w:rFonts w:ascii="Times New Roman" w:hAnsi="Times New Roman"/>
          <w:sz w:val="22"/>
          <w:szCs w:val="22"/>
          <w:lang w:val="sv-SE"/>
        </w:rPr>
        <w:t xml:space="preserve"> </w:t>
      </w:r>
    </w:p>
    <w:p w14:paraId="59486FCE" w14:textId="77777777" w:rsidR="00D47B15" w:rsidRPr="007B28C8" w:rsidRDefault="00D47B15" w:rsidP="00D47B15">
      <w:pPr>
        <w:pStyle w:val="a8"/>
        <w:spacing w:line="288" w:lineRule="auto"/>
        <w:rPr>
          <w:rFonts w:ascii="Times New Roman" w:hAnsi="Times New Roman"/>
          <w:sz w:val="22"/>
          <w:szCs w:val="22"/>
        </w:rPr>
      </w:pPr>
      <w:r w:rsidRPr="007B28C8">
        <w:rPr>
          <w:rFonts w:ascii="Times New Roman" w:hAnsi="Times New Roman"/>
          <w:sz w:val="22"/>
          <w:szCs w:val="22"/>
        </w:rPr>
        <w:t>Also, the following proposals are formulated:</w:t>
      </w:r>
    </w:p>
    <w:p w14:paraId="0C28040A" w14:textId="77777777" w:rsidR="009432BF" w:rsidRDefault="009432BF" w:rsidP="009432BF">
      <w:pPr>
        <w:pStyle w:val="a8"/>
        <w:spacing w:line="288" w:lineRule="auto"/>
        <w:rPr>
          <w:rFonts w:ascii="Times New Roman" w:hAnsi="Times New Roman"/>
          <w:b/>
          <w:sz w:val="22"/>
          <w:szCs w:val="22"/>
        </w:rPr>
      </w:pPr>
      <w:r w:rsidRPr="008B1119">
        <w:rPr>
          <w:rFonts w:ascii="Times New Roman" w:hAnsi="Times New Roman"/>
          <w:b/>
          <w:sz w:val="22"/>
          <w:szCs w:val="22"/>
        </w:rPr>
        <w:t>Proposal: It is proposed to extend the curr</w:t>
      </w:r>
      <w:r>
        <w:rPr>
          <w:rFonts w:ascii="Times New Roman" w:hAnsi="Times New Roman"/>
          <w:b/>
          <w:sz w:val="22"/>
          <w:szCs w:val="22"/>
        </w:rPr>
        <w:t>ent structure</w:t>
      </w:r>
      <w:r w:rsidRPr="008B1119">
        <w:rPr>
          <w:rFonts w:ascii="Times New Roman" w:hAnsi="Times New Roman"/>
          <w:b/>
          <w:sz w:val="22"/>
          <w:szCs w:val="22"/>
        </w:rPr>
        <w:t xml:space="preserve"> of QoE measurement in E-UTRAN to be consistent with the </w:t>
      </w:r>
      <w:r>
        <w:rPr>
          <w:rFonts w:ascii="Times New Roman" w:hAnsi="Times New Roman"/>
          <w:b/>
          <w:sz w:val="22"/>
          <w:szCs w:val="22"/>
        </w:rPr>
        <w:t>structure of QoE measurement in NR.</w:t>
      </w:r>
    </w:p>
    <w:p w14:paraId="24444283" w14:textId="22CC2158" w:rsidR="00D47B15" w:rsidRDefault="00D47B15" w:rsidP="00D47B15">
      <w:pPr>
        <w:pStyle w:val="a8"/>
        <w:spacing w:line="288" w:lineRule="auto"/>
        <w:rPr>
          <w:rFonts w:ascii="Times New Roman" w:hAnsi="Times New Roman"/>
          <w:b/>
          <w:sz w:val="22"/>
          <w:szCs w:val="22"/>
        </w:rPr>
      </w:pPr>
      <w:r w:rsidRPr="008B1119">
        <w:rPr>
          <w:rFonts w:ascii="Times New Roman" w:hAnsi="Times New Roman"/>
          <w:b/>
          <w:sz w:val="22"/>
          <w:szCs w:val="22"/>
        </w:rPr>
        <w:t xml:space="preserve"> </w:t>
      </w:r>
    </w:p>
    <w:p w14:paraId="5F7632DE" w14:textId="48EF6D63" w:rsidR="00D47B15" w:rsidRPr="00D47B15" w:rsidRDefault="00D47B15" w:rsidP="00D47B15">
      <w:pPr>
        <w:pStyle w:val="a8"/>
        <w:spacing w:line="288" w:lineRule="auto"/>
        <w:rPr>
          <w:rFonts w:ascii="Times New Roman" w:hAnsi="Times New Roman"/>
          <w:b/>
          <w:sz w:val="22"/>
          <w:szCs w:val="22"/>
        </w:rPr>
      </w:pPr>
    </w:p>
    <w:p w14:paraId="548A4830" w14:textId="77777777" w:rsidR="00D47B15" w:rsidRPr="00CB0891" w:rsidRDefault="00D47B15" w:rsidP="00D47B15">
      <w:pPr>
        <w:pStyle w:val="1"/>
      </w:pPr>
      <w:r w:rsidRPr="00CB0891">
        <w:t>4 References</w:t>
      </w:r>
    </w:p>
    <w:p w14:paraId="0675B2B2" w14:textId="0F45D0EB" w:rsidR="00D47B15" w:rsidRDefault="00D47B15" w:rsidP="00D47B15">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8" w:name="_Ref101774694"/>
      <w:bookmarkStart w:id="9" w:name="_Ref101775077"/>
      <w:bookmarkEnd w:id="6"/>
      <w:r w:rsidRPr="00D47B15">
        <w:rPr>
          <w:rFonts w:ascii="Times New Roman" w:hAnsi="Times New Roman"/>
          <w:noProof/>
          <w:sz w:val="22"/>
          <w:szCs w:val="22"/>
        </w:rPr>
        <w:t>RP-221803</w:t>
      </w:r>
      <w:r>
        <w:rPr>
          <w:rFonts w:ascii="Times New Roman" w:hAnsi="Times New Roman"/>
          <w:noProof/>
          <w:sz w:val="22"/>
          <w:szCs w:val="22"/>
        </w:rPr>
        <w:t xml:space="preserve"> </w:t>
      </w:r>
      <w:r w:rsidRPr="00D47B15">
        <w:rPr>
          <w:rFonts w:ascii="Times New Roman" w:hAnsi="Times New Roman"/>
          <w:noProof/>
          <w:sz w:val="22"/>
          <w:szCs w:val="22"/>
        </w:rPr>
        <w:t>WID update for Enhancement on NR QoE</w:t>
      </w:r>
    </w:p>
    <w:p w14:paraId="362EC3C2" w14:textId="35E5B550" w:rsidR="00D47B15" w:rsidRDefault="00D47B15" w:rsidP="00D47B15">
      <w:pPr>
        <w:pStyle w:val="a8"/>
        <w:numPr>
          <w:ilvl w:val="0"/>
          <w:numId w:val="21"/>
        </w:numPr>
        <w:overflowPunct/>
        <w:autoSpaceDE/>
        <w:autoSpaceDN/>
        <w:adjustRightInd/>
        <w:spacing w:line="288" w:lineRule="auto"/>
        <w:textAlignment w:val="auto"/>
        <w:rPr>
          <w:rFonts w:ascii="Times New Roman" w:hAnsi="Times New Roman"/>
          <w:noProof/>
          <w:sz w:val="22"/>
          <w:szCs w:val="22"/>
        </w:rPr>
      </w:pPr>
      <w:r>
        <w:rPr>
          <w:rFonts w:ascii="Times New Roman" w:hAnsi="Times New Roman"/>
          <w:noProof/>
          <w:sz w:val="22"/>
          <w:szCs w:val="22"/>
        </w:rPr>
        <w:t>TS 36.331 V17.3.0</w:t>
      </w:r>
    </w:p>
    <w:p w14:paraId="1B8A1560" w14:textId="63AD73E6" w:rsidR="00D47B15" w:rsidRPr="00D47B15" w:rsidRDefault="00D47B15" w:rsidP="00694D5B">
      <w:pPr>
        <w:pStyle w:val="a8"/>
        <w:numPr>
          <w:ilvl w:val="0"/>
          <w:numId w:val="21"/>
        </w:numPr>
        <w:overflowPunct/>
        <w:autoSpaceDE/>
        <w:autoSpaceDN/>
        <w:adjustRightInd/>
        <w:spacing w:line="288" w:lineRule="auto"/>
        <w:textAlignment w:val="auto"/>
        <w:rPr>
          <w:rFonts w:ascii="Times New Roman" w:hAnsi="Times New Roman"/>
          <w:noProof/>
          <w:sz w:val="22"/>
          <w:szCs w:val="22"/>
        </w:rPr>
      </w:pPr>
      <w:r>
        <w:rPr>
          <w:rFonts w:ascii="Times New Roman" w:hAnsi="Times New Roman"/>
          <w:noProof/>
          <w:sz w:val="22"/>
          <w:szCs w:val="22"/>
        </w:rPr>
        <w:t>TS 38.331 V17.3.0</w:t>
      </w:r>
      <w:bookmarkEnd w:id="8"/>
      <w:bookmarkEnd w:id="9"/>
    </w:p>
    <w:sectPr w:rsidR="00D47B15" w:rsidRPr="00D47B15" w:rsidSect="00694D5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F0C96" w14:textId="77777777" w:rsidR="00085AD3" w:rsidRDefault="00085AD3">
      <w:r>
        <w:separator/>
      </w:r>
    </w:p>
  </w:endnote>
  <w:endnote w:type="continuationSeparator" w:id="0">
    <w:p w14:paraId="7F4AB36D" w14:textId="77777777" w:rsidR="00085AD3" w:rsidRDefault="00085AD3">
      <w:r>
        <w:continuationSeparator/>
      </w:r>
    </w:p>
  </w:endnote>
  <w:endnote w:type="continuationNotice" w:id="1">
    <w:p w14:paraId="72CF06C5" w14:textId="77777777" w:rsidR="00085AD3" w:rsidRDefault="00085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E18A7" w14:textId="77777777" w:rsidR="006615D1" w:rsidRDefault="006615D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93022" w14:textId="77777777" w:rsidR="006615D1" w:rsidRDefault="006615D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49B00" w14:textId="77777777" w:rsidR="006615D1" w:rsidRDefault="006615D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CA6DF" w14:textId="77777777" w:rsidR="00085AD3" w:rsidRDefault="00085AD3">
      <w:r>
        <w:separator/>
      </w:r>
    </w:p>
  </w:footnote>
  <w:footnote w:type="continuationSeparator" w:id="0">
    <w:p w14:paraId="6DF10965" w14:textId="77777777" w:rsidR="00085AD3" w:rsidRDefault="00085AD3">
      <w:r>
        <w:continuationSeparator/>
      </w:r>
    </w:p>
  </w:footnote>
  <w:footnote w:type="continuationNotice" w:id="1">
    <w:p w14:paraId="1C72C3DF" w14:textId="77777777" w:rsidR="00085AD3" w:rsidRDefault="00085A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8411B" w14:textId="77777777" w:rsidR="006615D1" w:rsidRDefault="006615D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5AAA1" w14:textId="77777777" w:rsidR="006615D1" w:rsidRDefault="006615D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B532" w14:textId="77777777" w:rsidR="006615D1" w:rsidRDefault="006615D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2">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4">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0"/>
  </w:num>
  <w:num w:numId="3">
    <w:abstractNumId w:val="15"/>
  </w:num>
  <w:num w:numId="4">
    <w:abstractNumId w:val="17"/>
  </w:num>
  <w:num w:numId="5">
    <w:abstractNumId w:val="6"/>
  </w:num>
  <w:num w:numId="6">
    <w:abstractNumId w:val="8"/>
  </w:num>
  <w:num w:numId="7">
    <w:abstractNumId w:val="4"/>
  </w:num>
  <w:num w:numId="8">
    <w:abstractNumId w:val="19"/>
  </w:num>
  <w:num w:numId="9">
    <w:abstractNumId w:val="9"/>
  </w:num>
  <w:num w:numId="10">
    <w:abstractNumId w:val="18"/>
  </w:num>
  <w:num w:numId="11">
    <w:abstractNumId w:val="14"/>
    <w:lvlOverride w:ilvl="0">
      <w:startOverride w:val="1"/>
    </w:lvlOverride>
  </w:num>
  <w:num w:numId="12">
    <w:abstractNumId w:val="10"/>
    <w:lvlOverride w:ilvl="0">
      <w:startOverride w:val="1"/>
    </w:lvlOverride>
  </w:num>
  <w:num w:numId="13">
    <w:abstractNumId w:val="14"/>
    <w:lvlOverride w:ilvl="0">
      <w:startOverride w:val="1"/>
    </w:lvlOverride>
  </w:num>
  <w:num w:numId="14">
    <w:abstractNumId w:val="10"/>
    <w:lvlOverride w:ilvl="0">
      <w:startOverride w:val="1"/>
    </w:lvlOverride>
  </w:num>
  <w:num w:numId="15">
    <w:abstractNumId w:val="13"/>
  </w:num>
  <w:num w:numId="16">
    <w:abstractNumId w:val="11"/>
  </w:num>
  <w:num w:numId="17">
    <w:abstractNumId w:val="14"/>
    <w:lvlOverride w:ilvl="0">
      <w:startOverride w:val="1"/>
    </w:lvlOverride>
  </w:num>
  <w:num w:numId="18">
    <w:abstractNumId w:val="10"/>
    <w:lvlOverride w:ilvl="0">
      <w:startOverride w:val="1"/>
    </w:lvlOverride>
  </w:num>
  <w:num w:numId="19">
    <w:abstractNumId w:val="10"/>
  </w:num>
  <w:num w:numId="20">
    <w:abstractNumId w:val="10"/>
    <w:lvlOverride w:ilvl="0">
      <w:startOverride w:val="1"/>
    </w:lvlOverride>
  </w:num>
  <w:num w:numId="21">
    <w:abstractNumId w:val="16"/>
  </w:num>
  <w:num w:numId="22">
    <w:abstractNumId w:val="2"/>
  </w:num>
  <w:num w:numId="23">
    <w:abstractNumId w:val="3"/>
  </w:num>
  <w:num w:numId="24">
    <w:abstractNumId w:val="5"/>
  </w:num>
  <w:num w:numId="25">
    <w:abstractNumId w:val="7"/>
  </w:num>
  <w:num w:numId="2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AD3"/>
    <w:rsid w:val="00085B52"/>
    <w:rsid w:val="00086123"/>
    <w:rsid w:val="000866F2"/>
    <w:rsid w:val="00087302"/>
    <w:rsid w:val="0008755D"/>
    <w:rsid w:val="000878E6"/>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026"/>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16C72"/>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20"/>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5F6B"/>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3F5"/>
    <w:rsid w:val="005E5B81"/>
    <w:rsid w:val="005F1BBE"/>
    <w:rsid w:val="005F2CB1"/>
    <w:rsid w:val="005F2F79"/>
    <w:rsid w:val="005F3025"/>
    <w:rsid w:val="005F4C8B"/>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295"/>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15D1"/>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457A"/>
    <w:rsid w:val="00694D5B"/>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3069"/>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0E8D"/>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119"/>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2BF"/>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6FD4"/>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3E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442A"/>
    <w:rsid w:val="00A95AA7"/>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3361"/>
    <w:rsid w:val="00BC4D2E"/>
    <w:rsid w:val="00BC5C1C"/>
    <w:rsid w:val="00BC6FA0"/>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6EC"/>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47B15"/>
    <w:rsid w:val="00D50ED9"/>
    <w:rsid w:val="00D52E44"/>
    <w:rsid w:val="00D546FF"/>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5A6B"/>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680B"/>
    <w:rsid w:val="00DB73CE"/>
    <w:rsid w:val="00DC0AD8"/>
    <w:rsid w:val="00DC2D36"/>
    <w:rsid w:val="00DC4EFB"/>
    <w:rsid w:val="00DC53EF"/>
    <w:rsid w:val="00DD2FA2"/>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520F"/>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17EE0"/>
    <w:rsid w:val="00F2033A"/>
    <w:rsid w:val="00F209B7"/>
    <w:rsid w:val="00F20F5C"/>
    <w:rsid w:val="00F22581"/>
    <w:rsid w:val="00F2376F"/>
    <w:rsid w:val="00F2388C"/>
    <w:rsid w:val="00F243D8"/>
    <w:rsid w:val="00F30828"/>
    <w:rsid w:val="00F313D6"/>
    <w:rsid w:val="00F31AEF"/>
    <w:rsid w:val="00F35CDB"/>
    <w:rsid w:val="00F36300"/>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C7723"/>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92D45-C221-4465-AB5D-8E571D7A5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1941</Words>
  <Characters>11065</Characters>
  <Application>Microsoft Office Word</Application>
  <DocSecurity>0</DocSecurity>
  <Lines>92</Lines>
  <Paragraphs>25</Paragraphs>
  <ScaleCrop>false</ScaleCrop>
  <LinksUpToDate>false</LinksUpToDate>
  <CharactersWithSpaces>12981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2022-04-29T08:45:00Z</dcterms:created>
  <dcterms:modified xsi:type="dcterms:W3CDTF">2023-02-17T08:28:00Z</dcterms:modified>
</cp:coreProperties>
</file>